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1D8" w:rsidRDefault="007751D8" w:rsidP="008664F0">
      <w:pPr>
        <w:pStyle w:val="Headline"/>
      </w:pPr>
      <w:bookmarkStart w:id="0" w:name="_GoBack"/>
      <w:bookmarkEnd w:id="0"/>
      <w:r w:rsidRPr="007751D8">
        <w:t xml:space="preserve">Reform ohne Gewinner </w:t>
      </w:r>
    </w:p>
    <w:p w:rsidR="002306A2" w:rsidRPr="008664F0" w:rsidRDefault="008B4E20" w:rsidP="008664F0">
      <w:pPr>
        <w:pStyle w:val="Headline"/>
        <w:rPr>
          <w:sz w:val="22"/>
        </w:rPr>
      </w:pPr>
      <w:r>
        <w:rPr>
          <w:sz w:val="22"/>
        </w:rPr>
        <w:t xml:space="preserve">Auch </w:t>
      </w:r>
      <w:r w:rsidR="007751D8">
        <w:rPr>
          <w:sz w:val="22"/>
        </w:rPr>
        <w:t>Zeitarbeitnehmer fürchten negative Effekte der Überlassungshöchstdauer</w:t>
      </w:r>
    </w:p>
    <w:p w:rsidR="00EE02A7" w:rsidRDefault="00BA7BC5" w:rsidP="00B32FAC">
      <w:pPr>
        <w:rPr>
          <w:rFonts w:ascii="Arial" w:hAnsi="Arial" w:cs="Arial"/>
          <w:b/>
          <w:sz w:val="20"/>
          <w:szCs w:val="20"/>
        </w:rPr>
      </w:pPr>
      <w:r>
        <w:rPr>
          <w:rFonts w:ascii="Arial" w:hAnsi="Arial" w:cs="Arial"/>
          <w:sz w:val="20"/>
          <w:szCs w:val="20"/>
        </w:rPr>
        <w:t xml:space="preserve">Augsburg, </w:t>
      </w:r>
      <w:r w:rsidR="006544AB" w:rsidRPr="006544AB">
        <w:rPr>
          <w:rFonts w:ascii="Arial" w:hAnsi="Arial" w:cs="Arial"/>
          <w:sz w:val="20"/>
          <w:szCs w:val="20"/>
        </w:rPr>
        <w:t>4</w:t>
      </w:r>
      <w:r w:rsidR="002306A2" w:rsidRPr="006544AB">
        <w:rPr>
          <w:rFonts w:ascii="Arial" w:hAnsi="Arial" w:cs="Arial"/>
          <w:sz w:val="20"/>
          <w:szCs w:val="20"/>
        </w:rPr>
        <w:t xml:space="preserve">. </w:t>
      </w:r>
      <w:r w:rsidR="00044F84">
        <w:rPr>
          <w:rFonts w:ascii="Arial" w:hAnsi="Arial" w:cs="Arial"/>
          <w:sz w:val="20"/>
          <w:szCs w:val="20"/>
        </w:rPr>
        <w:t xml:space="preserve">Dezember </w:t>
      </w:r>
      <w:r w:rsidR="002306A2" w:rsidRPr="002306A2">
        <w:rPr>
          <w:rFonts w:ascii="Arial" w:hAnsi="Arial" w:cs="Arial"/>
          <w:sz w:val="20"/>
          <w:szCs w:val="20"/>
        </w:rPr>
        <w:t>2014 –</w:t>
      </w:r>
      <w:r w:rsidR="00ED7BFB">
        <w:rPr>
          <w:rFonts w:ascii="Arial" w:hAnsi="Arial" w:cs="Arial"/>
          <w:sz w:val="20"/>
          <w:szCs w:val="20"/>
        </w:rPr>
        <w:t xml:space="preserve"> </w:t>
      </w:r>
      <w:r w:rsidR="00F20646" w:rsidRPr="00F20646">
        <w:rPr>
          <w:rFonts w:ascii="Arial" w:hAnsi="Arial" w:cs="Arial"/>
          <w:b/>
          <w:sz w:val="20"/>
          <w:szCs w:val="20"/>
        </w:rPr>
        <w:t>Im Eiltempo treibt die Große Koalition ihre arbeitsmarktpolitische Agenda voran.</w:t>
      </w:r>
      <w:r w:rsidR="00F20646">
        <w:rPr>
          <w:rFonts w:ascii="Arial" w:hAnsi="Arial" w:cs="Arial"/>
          <w:sz w:val="20"/>
          <w:szCs w:val="20"/>
        </w:rPr>
        <w:t xml:space="preserve"> </w:t>
      </w:r>
      <w:r w:rsidR="00F20646">
        <w:rPr>
          <w:rFonts w:ascii="Arial" w:hAnsi="Arial" w:cs="Arial"/>
          <w:b/>
          <w:sz w:val="20"/>
          <w:szCs w:val="20"/>
        </w:rPr>
        <w:t>Nach den</w:t>
      </w:r>
      <w:r w:rsidR="00F20646" w:rsidRPr="00F20646">
        <w:rPr>
          <w:rFonts w:ascii="Arial" w:hAnsi="Arial" w:cs="Arial"/>
          <w:b/>
          <w:sz w:val="20"/>
          <w:szCs w:val="20"/>
        </w:rPr>
        <w:t xml:space="preserve"> Gesetzen zu Mindestlohn und Rente mit 63 </w:t>
      </w:r>
      <w:r w:rsidR="00F20646">
        <w:rPr>
          <w:rFonts w:ascii="Arial" w:hAnsi="Arial" w:cs="Arial"/>
          <w:b/>
          <w:sz w:val="20"/>
          <w:szCs w:val="20"/>
        </w:rPr>
        <w:t xml:space="preserve">plant die Regierung </w:t>
      </w:r>
      <w:r w:rsidR="008B4E20">
        <w:rPr>
          <w:rFonts w:ascii="Arial" w:hAnsi="Arial" w:cs="Arial"/>
          <w:b/>
          <w:sz w:val="20"/>
          <w:szCs w:val="20"/>
        </w:rPr>
        <w:t>zwei</w:t>
      </w:r>
      <w:r w:rsidR="00F20646">
        <w:rPr>
          <w:rFonts w:ascii="Arial" w:hAnsi="Arial" w:cs="Arial"/>
          <w:b/>
          <w:sz w:val="20"/>
          <w:szCs w:val="20"/>
        </w:rPr>
        <w:t xml:space="preserve"> </w:t>
      </w:r>
      <w:r w:rsidR="008B4E20">
        <w:rPr>
          <w:rFonts w:ascii="Arial" w:hAnsi="Arial" w:cs="Arial"/>
          <w:b/>
          <w:sz w:val="20"/>
          <w:szCs w:val="20"/>
        </w:rPr>
        <w:t xml:space="preserve">Reformen in der </w:t>
      </w:r>
      <w:r w:rsidR="00F20646" w:rsidRPr="00F20646">
        <w:rPr>
          <w:rFonts w:ascii="Arial" w:hAnsi="Arial" w:cs="Arial"/>
          <w:b/>
          <w:sz w:val="20"/>
          <w:szCs w:val="20"/>
        </w:rPr>
        <w:t>Zei</w:t>
      </w:r>
      <w:r w:rsidR="00F20646">
        <w:rPr>
          <w:rFonts w:ascii="Arial" w:hAnsi="Arial" w:cs="Arial"/>
          <w:b/>
          <w:sz w:val="20"/>
          <w:szCs w:val="20"/>
        </w:rPr>
        <w:t>tarbeit</w:t>
      </w:r>
      <w:r w:rsidR="00B32FAC">
        <w:rPr>
          <w:rFonts w:ascii="Arial" w:hAnsi="Arial" w:cs="Arial"/>
          <w:b/>
          <w:sz w:val="20"/>
          <w:szCs w:val="20"/>
        </w:rPr>
        <w:t>:</w:t>
      </w:r>
      <w:r w:rsidR="00F20646" w:rsidRPr="00F20646">
        <w:rPr>
          <w:rFonts w:ascii="Arial" w:hAnsi="Arial" w:cs="Arial"/>
          <w:b/>
          <w:sz w:val="20"/>
          <w:szCs w:val="20"/>
        </w:rPr>
        <w:t xml:space="preserve"> </w:t>
      </w:r>
      <w:r w:rsidR="00B32FAC">
        <w:rPr>
          <w:rFonts w:ascii="Arial" w:hAnsi="Arial" w:cs="Arial"/>
          <w:b/>
          <w:sz w:val="20"/>
          <w:szCs w:val="20"/>
        </w:rPr>
        <w:t>Equal Pay soll</w:t>
      </w:r>
      <w:r w:rsidR="00B32FAC" w:rsidRPr="00B32FAC">
        <w:rPr>
          <w:rFonts w:ascii="Arial" w:hAnsi="Arial" w:cs="Arial"/>
          <w:b/>
          <w:sz w:val="20"/>
          <w:szCs w:val="20"/>
        </w:rPr>
        <w:t xml:space="preserve"> per Gesetz verfügt </w:t>
      </w:r>
      <w:r w:rsidR="00B32FAC">
        <w:rPr>
          <w:rFonts w:ascii="Arial" w:hAnsi="Arial" w:cs="Arial"/>
          <w:b/>
          <w:sz w:val="20"/>
          <w:szCs w:val="20"/>
        </w:rPr>
        <w:t xml:space="preserve">und der </w:t>
      </w:r>
      <w:r w:rsidR="00B32FAC" w:rsidRPr="00B32FAC">
        <w:rPr>
          <w:rFonts w:ascii="Arial" w:hAnsi="Arial" w:cs="Arial"/>
          <w:b/>
          <w:sz w:val="20"/>
          <w:szCs w:val="20"/>
        </w:rPr>
        <w:t xml:space="preserve">Einsatz </w:t>
      </w:r>
      <w:r w:rsidR="008B4E20">
        <w:rPr>
          <w:rFonts w:ascii="Arial" w:hAnsi="Arial" w:cs="Arial"/>
          <w:b/>
          <w:sz w:val="20"/>
          <w:szCs w:val="20"/>
        </w:rPr>
        <w:t>der Zeitarbeitnehmer</w:t>
      </w:r>
      <w:r w:rsidR="00B32FAC" w:rsidRPr="00B32FAC">
        <w:rPr>
          <w:rFonts w:ascii="Arial" w:hAnsi="Arial" w:cs="Arial"/>
          <w:b/>
          <w:sz w:val="20"/>
          <w:szCs w:val="20"/>
        </w:rPr>
        <w:t xml:space="preserve"> </w:t>
      </w:r>
      <w:r w:rsidR="00B32FAC">
        <w:rPr>
          <w:rFonts w:ascii="Arial" w:hAnsi="Arial" w:cs="Arial"/>
          <w:b/>
          <w:sz w:val="20"/>
          <w:szCs w:val="20"/>
        </w:rPr>
        <w:t xml:space="preserve">auf </w:t>
      </w:r>
      <w:r w:rsidR="00B32FAC" w:rsidRPr="00B32FAC">
        <w:rPr>
          <w:rFonts w:ascii="Arial" w:hAnsi="Arial" w:cs="Arial"/>
          <w:b/>
          <w:sz w:val="20"/>
          <w:szCs w:val="20"/>
        </w:rPr>
        <w:t xml:space="preserve">18 Monate </w:t>
      </w:r>
      <w:r w:rsidR="00B32FAC">
        <w:rPr>
          <w:rFonts w:ascii="Arial" w:hAnsi="Arial" w:cs="Arial"/>
          <w:b/>
          <w:sz w:val="20"/>
          <w:szCs w:val="20"/>
        </w:rPr>
        <w:t xml:space="preserve">beschränkt werden. </w:t>
      </w:r>
      <w:r w:rsidR="007751D8" w:rsidRPr="007751D8">
        <w:rPr>
          <w:rFonts w:ascii="Arial" w:hAnsi="Arial" w:cs="Arial"/>
          <w:b/>
          <w:sz w:val="20"/>
          <w:szCs w:val="20"/>
        </w:rPr>
        <w:t xml:space="preserve">Wirtschaftsverbände und </w:t>
      </w:r>
      <w:r w:rsidR="007751D8">
        <w:rPr>
          <w:rFonts w:ascii="Arial" w:hAnsi="Arial" w:cs="Arial"/>
          <w:b/>
          <w:sz w:val="20"/>
          <w:szCs w:val="20"/>
        </w:rPr>
        <w:t>Wissenschaft</w:t>
      </w:r>
      <w:r w:rsidR="007751D8" w:rsidRPr="007751D8">
        <w:rPr>
          <w:rFonts w:ascii="Arial" w:hAnsi="Arial" w:cs="Arial"/>
          <w:b/>
          <w:sz w:val="20"/>
          <w:szCs w:val="20"/>
        </w:rPr>
        <w:t xml:space="preserve"> </w:t>
      </w:r>
      <w:r w:rsidR="007C4AEA">
        <w:rPr>
          <w:rFonts w:ascii="Arial" w:hAnsi="Arial" w:cs="Arial"/>
          <w:b/>
          <w:sz w:val="20"/>
          <w:szCs w:val="20"/>
        </w:rPr>
        <w:t>warnen</w:t>
      </w:r>
      <w:r w:rsidR="000201CF">
        <w:rPr>
          <w:rFonts w:ascii="Arial" w:hAnsi="Arial" w:cs="Arial"/>
          <w:b/>
          <w:sz w:val="20"/>
          <w:szCs w:val="20"/>
        </w:rPr>
        <w:t xml:space="preserve"> bereits </w:t>
      </w:r>
      <w:r w:rsidR="00044F84">
        <w:rPr>
          <w:rFonts w:ascii="Arial" w:hAnsi="Arial" w:cs="Arial"/>
          <w:b/>
          <w:sz w:val="20"/>
          <w:szCs w:val="20"/>
        </w:rPr>
        <w:t xml:space="preserve">seit Monaten </w:t>
      </w:r>
      <w:r w:rsidR="000201CF">
        <w:rPr>
          <w:rFonts w:ascii="Arial" w:hAnsi="Arial" w:cs="Arial"/>
          <w:b/>
          <w:sz w:val="20"/>
          <w:szCs w:val="20"/>
        </w:rPr>
        <w:t xml:space="preserve">eindringlich </w:t>
      </w:r>
      <w:r w:rsidR="005E7340">
        <w:rPr>
          <w:rFonts w:ascii="Arial" w:hAnsi="Arial" w:cs="Arial"/>
          <w:b/>
          <w:sz w:val="20"/>
          <w:szCs w:val="20"/>
        </w:rPr>
        <w:t xml:space="preserve">davor, dass </w:t>
      </w:r>
      <w:r w:rsidR="00B32FAC">
        <w:rPr>
          <w:rFonts w:ascii="Arial" w:hAnsi="Arial" w:cs="Arial"/>
          <w:b/>
          <w:sz w:val="20"/>
          <w:szCs w:val="20"/>
        </w:rPr>
        <w:t>die Reformpläne</w:t>
      </w:r>
      <w:r w:rsidR="005E7340">
        <w:rPr>
          <w:rFonts w:ascii="Arial" w:hAnsi="Arial" w:cs="Arial"/>
          <w:b/>
          <w:sz w:val="20"/>
          <w:szCs w:val="20"/>
        </w:rPr>
        <w:t xml:space="preserve"> die Konjunktur empfindlich treffen könnte</w:t>
      </w:r>
      <w:r w:rsidR="00B32FAC">
        <w:rPr>
          <w:rFonts w:ascii="Arial" w:hAnsi="Arial" w:cs="Arial"/>
          <w:b/>
          <w:sz w:val="20"/>
          <w:szCs w:val="20"/>
        </w:rPr>
        <w:t>n</w:t>
      </w:r>
      <w:r w:rsidR="007C4AEA">
        <w:rPr>
          <w:rFonts w:ascii="Arial" w:hAnsi="Arial" w:cs="Arial"/>
          <w:b/>
          <w:sz w:val="20"/>
          <w:szCs w:val="20"/>
        </w:rPr>
        <w:t>.</w:t>
      </w:r>
      <w:r w:rsidR="000201CF">
        <w:rPr>
          <w:rFonts w:ascii="Arial" w:hAnsi="Arial" w:cs="Arial"/>
          <w:b/>
          <w:sz w:val="20"/>
          <w:szCs w:val="20"/>
        </w:rPr>
        <w:t xml:space="preserve"> </w:t>
      </w:r>
      <w:r w:rsidR="00044F84">
        <w:rPr>
          <w:rFonts w:ascii="Arial" w:hAnsi="Arial" w:cs="Arial"/>
          <w:b/>
          <w:sz w:val="20"/>
          <w:szCs w:val="20"/>
        </w:rPr>
        <w:t xml:space="preserve">Nun äußern sich auch die Arbeitnehmer kritisch: </w:t>
      </w:r>
      <w:r w:rsidR="005E7340">
        <w:rPr>
          <w:rFonts w:ascii="Arial" w:hAnsi="Arial" w:cs="Arial"/>
          <w:b/>
          <w:sz w:val="20"/>
          <w:szCs w:val="20"/>
        </w:rPr>
        <w:t xml:space="preserve">Laut einer </w:t>
      </w:r>
      <w:r w:rsidR="00044F84">
        <w:rPr>
          <w:rFonts w:ascii="Arial" w:hAnsi="Arial" w:cs="Arial"/>
          <w:b/>
          <w:sz w:val="20"/>
          <w:szCs w:val="20"/>
        </w:rPr>
        <w:t xml:space="preserve">Befragung </w:t>
      </w:r>
      <w:r w:rsidR="005E7340">
        <w:rPr>
          <w:rFonts w:ascii="Arial" w:hAnsi="Arial" w:cs="Arial"/>
          <w:b/>
          <w:sz w:val="20"/>
          <w:szCs w:val="20"/>
        </w:rPr>
        <w:t>der Orizon GmbH erwarten die meisten Zeitarbeitnehmer</w:t>
      </w:r>
      <w:r w:rsidR="00F20646">
        <w:rPr>
          <w:rFonts w:ascii="Arial" w:hAnsi="Arial" w:cs="Arial"/>
          <w:b/>
          <w:sz w:val="20"/>
          <w:szCs w:val="20"/>
        </w:rPr>
        <w:t xml:space="preserve"> </w:t>
      </w:r>
      <w:r w:rsidR="00E34DE7">
        <w:rPr>
          <w:rFonts w:ascii="Arial" w:hAnsi="Arial" w:cs="Arial"/>
          <w:b/>
          <w:sz w:val="20"/>
          <w:szCs w:val="20"/>
        </w:rPr>
        <w:t xml:space="preserve">für sich persönlich </w:t>
      </w:r>
      <w:r w:rsidR="00E34DE7" w:rsidRPr="007751D8">
        <w:rPr>
          <w:rFonts w:ascii="Arial" w:hAnsi="Arial" w:cs="Arial"/>
          <w:b/>
          <w:sz w:val="20"/>
          <w:szCs w:val="20"/>
        </w:rPr>
        <w:t>negative Konsequenzen</w:t>
      </w:r>
      <w:r w:rsidR="00E34DE7">
        <w:rPr>
          <w:rFonts w:ascii="Arial" w:hAnsi="Arial" w:cs="Arial"/>
          <w:b/>
          <w:sz w:val="20"/>
          <w:szCs w:val="20"/>
        </w:rPr>
        <w:t>, sollte die</w:t>
      </w:r>
      <w:r w:rsidR="00044F84" w:rsidRPr="007751D8">
        <w:rPr>
          <w:rFonts w:ascii="Arial" w:hAnsi="Arial" w:cs="Arial"/>
          <w:b/>
          <w:sz w:val="20"/>
          <w:szCs w:val="20"/>
        </w:rPr>
        <w:t xml:space="preserve"> Überlassungshöchstdauer von 18 Monaten </w:t>
      </w:r>
      <w:r w:rsidR="00E34DE7">
        <w:rPr>
          <w:rFonts w:ascii="Arial" w:hAnsi="Arial" w:cs="Arial"/>
          <w:b/>
          <w:sz w:val="20"/>
          <w:szCs w:val="20"/>
        </w:rPr>
        <w:t>eingeführt werden</w:t>
      </w:r>
      <w:r w:rsidR="00044F84" w:rsidRPr="007751D8">
        <w:rPr>
          <w:rFonts w:ascii="Arial" w:hAnsi="Arial" w:cs="Arial"/>
          <w:b/>
          <w:sz w:val="20"/>
          <w:szCs w:val="20"/>
        </w:rPr>
        <w:t>.</w:t>
      </w:r>
      <w:r w:rsidR="00F20646">
        <w:rPr>
          <w:rFonts w:ascii="Arial" w:hAnsi="Arial" w:cs="Arial"/>
          <w:b/>
          <w:sz w:val="20"/>
          <w:szCs w:val="20"/>
        </w:rPr>
        <w:t xml:space="preserve"> </w:t>
      </w:r>
    </w:p>
    <w:p w:rsidR="00891E98" w:rsidRPr="00CE5956" w:rsidRDefault="000201CF" w:rsidP="00891E98">
      <w:pPr>
        <w:rPr>
          <w:rFonts w:ascii="Arial" w:hAnsi="Arial" w:cs="Arial"/>
          <w:b/>
          <w:sz w:val="20"/>
          <w:szCs w:val="20"/>
        </w:rPr>
      </w:pPr>
      <w:r>
        <w:rPr>
          <w:rFonts w:ascii="Arial" w:hAnsi="Arial" w:cs="Arial"/>
          <w:b/>
          <w:sz w:val="20"/>
          <w:szCs w:val="20"/>
        </w:rPr>
        <w:t>Begründete Zweifel</w:t>
      </w:r>
      <w:r w:rsidR="008217A3">
        <w:rPr>
          <w:rFonts w:ascii="Arial" w:hAnsi="Arial" w:cs="Arial"/>
          <w:b/>
          <w:sz w:val="20"/>
          <w:szCs w:val="20"/>
        </w:rPr>
        <w:t xml:space="preserve"> seitens</w:t>
      </w:r>
      <w:r>
        <w:rPr>
          <w:rFonts w:ascii="Arial" w:hAnsi="Arial" w:cs="Arial"/>
          <w:b/>
          <w:sz w:val="20"/>
          <w:szCs w:val="20"/>
        </w:rPr>
        <w:t xml:space="preserve"> der Zeitarbeitnehmer</w:t>
      </w:r>
    </w:p>
    <w:p w:rsidR="00891E98" w:rsidRDefault="009C757A" w:rsidP="00C90741">
      <w:pPr>
        <w:rPr>
          <w:rFonts w:ascii="Arial" w:hAnsi="Arial" w:cs="Arial"/>
          <w:sz w:val="20"/>
          <w:szCs w:val="20"/>
        </w:rPr>
      </w:pPr>
      <w:r>
        <w:rPr>
          <w:rFonts w:ascii="Arial" w:hAnsi="Arial" w:cs="Arial"/>
          <w:sz w:val="20"/>
          <w:szCs w:val="20"/>
        </w:rPr>
        <w:t>Über drei Viertel der Zeitarbeitnehmer (</w:t>
      </w:r>
      <w:r w:rsidR="00E34DE7">
        <w:rPr>
          <w:rFonts w:ascii="Arial" w:hAnsi="Arial" w:cs="Arial"/>
          <w:sz w:val="20"/>
          <w:szCs w:val="20"/>
        </w:rPr>
        <w:t>78,7 Prozent</w:t>
      </w:r>
      <w:r>
        <w:rPr>
          <w:rFonts w:ascii="Arial" w:hAnsi="Arial" w:cs="Arial"/>
          <w:sz w:val="20"/>
          <w:szCs w:val="20"/>
        </w:rPr>
        <w:t>)</w:t>
      </w:r>
      <w:r w:rsidR="00E34DE7">
        <w:rPr>
          <w:rFonts w:ascii="Arial" w:hAnsi="Arial" w:cs="Arial"/>
          <w:sz w:val="20"/>
          <w:szCs w:val="20"/>
        </w:rPr>
        <w:t xml:space="preserve"> </w:t>
      </w:r>
      <w:r>
        <w:rPr>
          <w:rFonts w:ascii="Arial" w:hAnsi="Arial" w:cs="Arial"/>
          <w:sz w:val="20"/>
          <w:szCs w:val="20"/>
        </w:rPr>
        <w:t xml:space="preserve">fürchten, dass durch die Begrenzung der Überlassungsdauer auf 18 Monate ihr </w:t>
      </w:r>
      <w:r w:rsidR="00044F84">
        <w:rPr>
          <w:rFonts w:ascii="Arial" w:hAnsi="Arial" w:cs="Arial"/>
          <w:sz w:val="20"/>
          <w:szCs w:val="20"/>
        </w:rPr>
        <w:t xml:space="preserve">Arbeitsverhältnis </w:t>
      </w:r>
      <w:r>
        <w:rPr>
          <w:rFonts w:ascii="Arial" w:hAnsi="Arial" w:cs="Arial"/>
          <w:sz w:val="20"/>
          <w:szCs w:val="20"/>
        </w:rPr>
        <w:t xml:space="preserve">beendet </w:t>
      </w:r>
      <w:r w:rsidR="009E755A">
        <w:rPr>
          <w:rFonts w:ascii="Arial" w:hAnsi="Arial" w:cs="Arial"/>
          <w:sz w:val="20"/>
          <w:szCs w:val="20"/>
        </w:rPr>
        <w:t>werden könnte</w:t>
      </w:r>
      <w:r>
        <w:rPr>
          <w:rFonts w:ascii="Arial" w:hAnsi="Arial" w:cs="Arial"/>
          <w:sz w:val="20"/>
          <w:szCs w:val="20"/>
        </w:rPr>
        <w:t>.</w:t>
      </w:r>
      <w:r w:rsidR="009E755A">
        <w:rPr>
          <w:rFonts w:ascii="Arial" w:hAnsi="Arial" w:cs="Arial"/>
          <w:sz w:val="20"/>
          <w:szCs w:val="20"/>
        </w:rPr>
        <w:t xml:space="preserve"> </w:t>
      </w:r>
      <w:r w:rsidR="00C90741">
        <w:rPr>
          <w:rFonts w:ascii="Arial" w:hAnsi="Arial" w:cs="Arial"/>
          <w:sz w:val="20"/>
          <w:szCs w:val="20"/>
        </w:rPr>
        <w:t xml:space="preserve">Zu diesem Ergebnis kommt die Orizon Befragung, an der sich über eintausend Zeitarbeitnehmer beteiligt haben. </w:t>
      </w:r>
      <w:r w:rsidR="009E755A">
        <w:rPr>
          <w:rFonts w:ascii="Arial" w:hAnsi="Arial" w:cs="Arial"/>
          <w:sz w:val="20"/>
          <w:szCs w:val="20"/>
        </w:rPr>
        <w:t xml:space="preserve">Auch die Chance auf Übernahme durch das Einsatzunternehmen wird gesehen, allerdings wesentlich geringer eingeschätzt: Nur 43,6 Prozent der Befragten sehen eine </w:t>
      </w:r>
      <w:r w:rsidR="008A6A41">
        <w:rPr>
          <w:rFonts w:ascii="Arial" w:hAnsi="Arial" w:cs="Arial"/>
          <w:sz w:val="20"/>
          <w:szCs w:val="20"/>
        </w:rPr>
        <w:t>höhere</w:t>
      </w:r>
      <w:r w:rsidR="009E755A">
        <w:rPr>
          <w:rFonts w:ascii="Arial" w:hAnsi="Arial" w:cs="Arial"/>
          <w:sz w:val="20"/>
          <w:szCs w:val="20"/>
        </w:rPr>
        <w:t xml:space="preserve"> Chance auf eine </w:t>
      </w:r>
      <w:r w:rsidR="008B4E20">
        <w:rPr>
          <w:rFonts w:ascii="Arial" w:hAnsi="Arial" w:cs="Arial"/>
          <w:sz w:val="20"/>
          <w:szCs w:val="20"/>
        </w:rPr>
        <w:t xml:space="preserve">direkte </w:t>
      </w:r>
      <w:r w:rsidR="009E755A">
        <w:rPr>
          <w:rFonts w:ascii="Arial" w:hAnsi="Arial" w:cs="Arial"/>
          <w:sz w:val="20"/>
          <w:szCs w:val="20"/>
        </w:rPr>
        <w:t>Anstellung</w:t>
      </w:r>
      <w:r w:rsidR="008B4E20">
        <w:rPr>
          <w:rFonts w:ascii="Arial" w:hAnsi="Arial" w:cs="Arial"/>
          <w:sz w:val="20"/>
          <w:szCs w:val="20"/>
        </w:rPr>
        <w:t xml:space="preserve"> beim Einsatzunternehmen</w:t>
      </w:r>
      <w:r w:rsidR="009E755A">
        <w:rPr>
          <w:rFonts w:ascii="Arial" w:hAnsi="Arial" w:cs="Arial"/>
          <w:sz w:val="20"/>
          <w:szCs w:val="20"/>
        </w:rPr>
        <w:t xml:space="preserve">. </w:t>
      </w:r>
      <w:r w:rsidR="00C90741">
        <w:rPr>
          <w:rFonts w:ascii="Arial" w:hAnsi="Arial" w:cs="Arial"/>
          <w:sz w:val="20"/>
          <w:szCs w:val="20"/>
        </w:rPr>
        <w:t>Zudem erwarten 62</w:t>
      </w:r>
      <w:r>
        <w:rPr>
          <w:rFonts w:ascii="Arial" w:hAnsi="Arial" w:cs="Arial"/>
          <w:sz w:val="20"/>
          <w:szCs w:val="20"/>
        </w:rPr>
        <w:t>,6 Prozent</w:t>
      </w:r>
      <w:r w:rsidR="00044F84">
        <w:rPr>
          <w:rFonts w:ascii="Arial" w:hAnsi="Arial" w:cs="Arial"/>
          <w:sz w:val="20"/>
          <w:szCs w:val="20"/>
        </w:rPr>
        <w:t xml:space="preserve"> </w:t>
      </w:r>
      <w:r>
        <w:rPr>
          <w:rFonts w:ascii="Arial" w:hAnsi="Arial" w:cs="Arial"/>
          <w:sz w:val="20"/>
          <w:szCs w:val="20"/>
        </w:rPr>
        <w:t>de</w:t>
      </w:r>
      <w:r w:rsidR="009E755A">
        <w:rPr>
          <w:rFonts w:ascii="Arial" w:hAnsi="Arial" w:cs="Arial"/>
          <w:sz w:val="20"/>
          <w:szCs w:val="20"/>
        </w:rPr>
        <w:t xml:space="preserve">r Befragten </w:t>
      </w:r>
      <w:r w:rsidR="00C90741">
        <w:rPr>
          <w:rFonts w:ascii="Arial" w:hAnsi="Arial" w:cs="Arial"/>
          <w:sz w:val="20"/>
          <w:szCs w:val="20"/>
        </w:rPr>
        <w:t xml:space="preserve">finanzielle Nachteile </w:t>
      </w:r>
      <w:r w:rsidR="008B4E20">
        <w:rPr>
          <w:rFonts w:ascii="Arial" w:hAnsi="Arial" w:cs="Arial"/>
          <w:sz w:val="20"/>
          <w:szCs w:val="20"/>
        </w:rPr>
        <w:t xml:space="preserve">durch die </w:t>
      </w:r>
      <w:r w:rsidR="00C90741">
        <w:rPr>
          <w:rFonts w:ascii="Arial" w:hAnsi="Arial" w:cs="Arial"/>
          <w:sz w:val="20"/>
          <w:szCs w:val="20"/>
        </w:rPr>
        <w:t>Reform</w:t>
      </w:r>
      <w:r w:rsidR="009E755A">
        <w:rPr>
          <w:rFonts w:ascii="Arial" w:hAnsi="Arial" w:cs="Arial"/>
          <w:sz w:val="20"/>
          <w:szCs w:val="20"/>
        </w:rPr>
        <w:t>.</w:t>
      </w:r>
      <w:r w:rsidR="00044F84">
        <w:rPr>
          <w:rFonts w:ascii="Arial" w:hAnsi="Arial" w:cs="Arial"/>
          <w:sz w:val="20"/>
          <w:szCs w:val="20"/>
        </w:rPr>
        <w:t xml:space="preserve"> </w:t>
      </w:r>
      <w:r w:rsidR="00C90741">
        <w:rPr>
          <w:rFonts w:ascii="Arial" w:hAnsi="Arial" w:cs="Arial"/>
          <w:sz w:val="20"/>
          <w:szCs w:val="20"/>
        </w:rPr>
        <w:t>Eine durchaus realistische Einschätzung meint Dr. Dieter Traub, Geschäftsführer der Orizon GmbH: „</w:t>
      </w:r>
      <w:r w:rsidR="0093453D">
        <w:rPr>
          <w:rFonts w:ascii="Arial" w:hAnsi="Arial" w:cs="Arial"/>
          <w:sz w:val="20"/>
          <w:szCs w:val="20"/>
        </w:rPr>
        <w:t xml:space="preserve">In der </w:t>
      </w:r>
      <w:r w:rsidR="00C90741" w:rsidRPr="00C90741">
        <w:rPr>
          <w:rFonts w:ascii="Arial" w:hAnsi="Arial" w:cs="Arial"/>
          <w:sz w:val="20"/>
          <w:szCs w:val="20"/>
        </w:rPr>
        <w:t xml:space="preserve">Metall- und Elektroindustrie </w:t>
      </w:r>
      <w:r w:rsidR="0093453D">
        <w:rPr>
          <w:rFonts w:ascii="Arial" w:hAnsi="Arial" w:cs="Arial"/>
          <w:sz w:val="20"/>
          <w:szCs w:val="20"/>
        </w:rPr>
        <w:t xml:space="preserve">haben wir bereits eine Überlassungshöchstdauer von zwei </w:t>
      </w:r>
      <w:r w:rsidR="00C90741" w:rsidRPr="00C90741">
        <w:rPr>
          <w:rFonts w:ascii="Arial" w:hAnsi="Arial" w:cs="Arial"/>
          <w:sz w:val="20"/>
          <w:szCs w:val="20"/>
        </w:rPr>
        <w:t>Jahre</w:t>
      </w:r>
      <w:r w:rsidR="00C438D4">
        <w:rPr>
          <w:rFonts w:ascii="Arial" w:hAnsi="Arial" w:cs="Arial"/>
          <w:sz w:val="20"/>
          <w:szCs w:val="20"/>
        </w:rPr>
        <w:t>n.</w:t>
      </w:r>
      <w:r w:rsidR="0093453D">
        <w:rPr>
          <w:rFonts w:ascii="Arial" w:hAnsi="Arial" w:cs="Arial"/>
          <w:sz w:val="20"/>
          <w:szCs w:val="20"/>
        </w:rPr>
        <w:t xml:space="preserve"> </w:t>
      </w:r>
      <w:r w:rsidR="00C438D4">
        <w:rPr>
          <w:rFonts w:ascii="Arial" w:hAnsi="Arial" w:cs="Arial"/>
          <w:sz w:val="20"/>
          <w:szCs w:val="20"/>
        </w:rPr>
        <w:t>D</w:t>
      </w:r>
      <w:r w:rsidR="0093453D">
        <w:rPr>
          <w:rFonts w:ascii="Arial" w:hAnsi="Arial" w:cs="Arial"/>
          <w:sz w:val="20"/>
          <w:szCs w:val="20"/>
        </w:rPr>
        <w:t xml:space="preserve">ie </w:t>
      </w:r>
      <w:r w:rsidR="00C90741" w:rsidRPr="00C90741">
        <w:rPr>
          <w:rFonts w:ascii="Arial" w:hAnsi="Arial" w:cs="Arial"/>
          <w:sz w:val="20"/>
          <w:szCs w:val="20"/>
        </w:rPr>
        <w:t xml:space="preserve">Zeitarbeitnehmer </w:t>
      </w:r>
      <w:r w:rsidR="0093453D">
        <w:rPr>
          <w:rFonts w:ascii="Arial" w:hAnsi="Arial" w:cs="Arial"/>
          <w:sz w:val="20"/>
          <w:szCs w:val="20"/>
        </w:rPr>
        <w:t>werden dadurch aber ke</w:t>
      </w:r>
      <w:r w:rsidR="00C438D4">
        <w:rPr>
          <w:rFonts w:ascii="Arial" w:hAnsi="Arial" w:cs="Arial"/>
          <w:sz w:val="20"/>
          <w:szCs w:val="20"/>
        </w:rPr>
        <w:t>ineswegs automatisch übernommen</w:t>
      </w:r>
      <w:r w:rsidR="007E53D8">
        <w:rPr>
          <w:rFonts w:ascii="Arial" w:hAnsi="Arial" w:cs="Arial"/>
          <w:sz w:val="20"/>
          <w:szCs w:val="20"/>
        </w:rPr>
        <w:t>.</w:t>
      </w:r>
      <w:r w:rsidR="008B4E20">
        <w:rPr>
          <w:rFonts w:ascii="Arial" w:hAnsi="Arial" w:cs="Arial"/>
          <w:sz w:val="20"/>
          <w:szCs w:val="20"/>
        </w:rPr>
        <w:t xml:space="preserve"> </w:t>
      </w:r>
      <w:r w:rsidR="007E53D8">
        <w:rPr>
          <w:rFonts w:ascii="Arial" w:hAnsi="Arial" w:cs="Arial"/>
          <w:sz w:val="20"/>
          <w:szCs w:val="20"/>
        </w:rPr>
        <w:t xml:space="preserve">Sicher ist hingegen, dass viele Zeitarbeitnehmer durch den </w:t>
      </w:r>
      <w:r w:rsidR="001A44E1">
        <w:rPr>
          <w:rFonts w:ascii="Arial" w:hAnsi="Arial" w:cs="Arial"/>
          <w:sz w:val="20"/>
          <w:szCs w:val="20"/>
        </w:rPr>
        <w:t>künstlich herbeigeführten</w:t>
      </w:r>
      <w:r w:rsidR="007E53D8">
        <w:rPr>
          <w:rFonts w:ascii="Arial" w:hAnsi="Arial" w:cs="Arial"/>
          <w:sz w:val="20"/>
          <w:szCs w:val="20"/>
        </w:rPr>
        <w:t xml:space="preserve"> Wechsel des Einsatzbetriebes Branchenzuschläge verlieren</w:t>
      </w:r>
      <w:r w:rsidR="005831C2">
        <w:rPr>
          <w:rFonts w:ascii="Arial" w:hAnsi="Arial" w:cs="Arial"/>
          <w:sz w:val="20"/>
          <w:szCs w:val="20"/>
        </w:rPr>
        <w:t xml:space="preserve"> und weniger Geld in der Tasche haben</w:t>
      </w:r>
      <w:r w:rsidR="00BA7BC5">
        <w:rPr>
          <w:rFonts w:ascii="Arial" w:hAnsi="Arial" w:cs="Arial"/>
          <w:sz w:val="20"/>
          <w:szCs w:val="20"/>
        </w:rPr>
        <w:t xml:space="preserve"> werden</w:t>
      </w:r>
      <w:r w:rsidR="00C438D4">
        <w:rPr>
          <w:rFonts w:ascii="Arial" w:hAnsi="Arial" w:cs="Arial"/>
          <w:sz w:val="20"/>
          <w:szCs w:val="20"/>
        </w:rPr>
        <w:t>.“</w:t>
      </w:r>
    </w:p>
    <w:p w:rsidR="002E6190" w:rsidRPr="002E6190" w:rsidRDefault="00ED7BFB" w:rsidP="005A7D5B">
      <w:pPr>
        <w:rPr>
          <w:rFonts w:ascii="Arial" w:hAnsi="Arial" w:cs="Arial"/>
          <w:b/>
          <w:sz w:val="20"/>
          <w:szCs w:val="20"/>
        </w:rPr>
      </w:pPr>
      <w:r>
        <w:rPr>
          <w:rFonts w:ascii="Arial" w:hAnsi="Arial" w:cs="Arial"/>
          <w:b/>
          <w:sz w:val="20"/>
          <w:szCs w:val="20"/>
        </w:rPr>
        <w:t>Arbeitgeber an der Belastungsgrenze</w:t>
      </w:r>
    </w:p>
    <w:p w:rsidR="00044F84" w:rsidRDefault="00C93ED0" w:rsidP="00ED7BFB">
      <w:pPr>
        <w:rPr>
          <w:rFonts w:ascii="Arial" w:hAnsi="Arial" w:cs="Arial"/>
          <w:sz w:val="20"/>
          <w:szCs w:val="20"/>
        </w:rPr>
      </w:pPr>
      <w:r>
        <w:rPr>
          <w:rFonts w:ascii="Arial" w:hAnsi="Arial" w:cs="Arial"/>
          <w:sz w:val="20"/>
          <w:szCs w:val="20"/>
        </w:rPr>
        <w:t>Die finanziellen Belastungen durch tariflichen</w:t>
      </w:r>
      <w:r w:rsidR="00FF43AA">
        <w:rPr>
          <w:rFonts w:ascii="Arial" w:hAnsi="Arial" w:cs="Arial"/>
          <w:sz w:val="20"/>
          <w:szCs w:val="20"/>
        </w:rPr>
        <w:t xml:space="preserve"> </w:t>
      </w:r>
      <w:r w:rsidR="008217A3">
        <w:rPr>
          <w:rFonts w:ascii="Arial" w:hAnsi="Arial" w:cs="Arial"/>
          <w:sz w:val="20"/>
          <w:szCs w:val="20"/>
        </w:rPr>
        <w:t>Mi</w:t>
      </w:r>
      <w:r w:rsidR="00FF43AA">
        <w:rPr>
          <w:rFonts w:ascii="Arial" w:hAnsi="Arial" w:cs="Arial"/>
          <w:sz w:val="20"/>
          <w:szCs w:val="20"/>
        </w:rPr>
        <w:t>ndestlohn und Branchen</w:t>
      </w:r>
      <w:r w:rsidR="005831C2">
        <w:rPr>
          <w:rFonts w:ascii="Arial" w:hAnsi="Arial" w:cs="Arial"/>
          <w:sz w:val="20"/>
          <w:szCs w:val="20"/>
        </w:rPr>
        <w:t>tarif</w:t>
      </w:r>
      <w:r w:rsidR="00FF43AA">
        <w:rPr>
          <w:rFonts w:ascii="Arial" w:hAnsi="Arial" w:cs="Arial"/>
          <w:sz w:val="20"/>
          <w:szCs w:val="20"/>
        </w:rPr>
        <w:t>zuschläge</w:t>
      </w:r>
      <w:r>
        <w:rPr>
          <w:rFonts w:ascii="Arial" w:hAnsi="Arial" w:cs="Arial"/>
          <w:sz w:val="20"/>
          <w:szCs w:val="20"/>
        </w:rPr>
        <w:t xml:space="preserve"> </w:t>
      </w:r>
      <w:r w:rsidR="008B4CC2">
        <w:rPr>
          <w:rFonts w:ascii="Arial" w:hAnsi="Arial" w:cs="Arial"/>
          <w:sz w:val="20"/>
          <w:szCs w:val="20"/>
        </w:rPr>
        <w:t xml:space="preserve">sind hoch, </w:t>
      </w:r>
      <w:r>
        <w:rPr>
          <w:rFonts w:ascii="Arial" w:hAnsi="Arial" w:cs="Arial"/>
          <w:sz w:val="20"/>
          <w:szCs w:val="20"/>
        </w:rPr>
        <w:t xml:space="preserve">werden von den meisten Einsatzunternehmen </w:t>
      </w:r>
      <w:r w:rsidR="005831C2">
        <w:rPr>
          <w:rFonts w:ascii="Arial" w:hAnsi="Arial" w:cs="Arial"/>
          <w:sz w:val="20"/>
          <w:szCs w:val="20"/>
        </w:rPr>
        <w:t xml:space="preserve">aber </w:t>
      </w:r>
      <w:r>
        <w:rPr>
          <w:rFonts w:ascii="Arial" w:hAnsi="Arial" w:cs="Arial"/>
          <w:sz w:val="20"/>
          <w:szCs w:val="20"/>
        </w:rPr>
        <w:t>billigend in Kauf genommen.</w:t>
      </w:r>
      <w:r w:rsidR="00FF43AA">
        <w:rPr>
          <w:rFonts w:ascii="Arial" w:hAnsi="Arial" w:cs="Arial"/>
          <w:sz w:val="20"/>
          <w:szCs w:val="20"/>
        </w:rPr>
        <w:t xml:space="preserve"> </w:t>
      </w:r>
      <w:r w:rsidR="008B4CC2">
        <w:rPr>
          <w:rFonts w:ascii="Arial" w:hAnsi="Arial" w:cs="Arial"/>
          <w:sz w:val="20"/>
          <w:szCs w:val="20"/>
        </w:rPr>
        <w:t>„</w:t>
      </w:r>
      <w:r>
        <w:rPr>
          <w:rFonts w:ascii="Arial" w:hAnsi="Arial" w:cs="Arial"/>
          <w:sz w:val="20"/>
          <w:szCs w:val="20"/>
        </w:rPr>
        <w:t xml:space="preserve">Flexible und gute Arbeit ist </w:t>
      </w:r>
      <w:r w:rsidR="008B4CC2">
        <w:rPr>
          <w:rFonts w:ascii="Arial" w:hAnsi="Arial" w:cs="Arial"/>
          <w:sz w:val="20"/>
          <w:szCs w:val="20"/>
        </w:rPr>
        <w:t>den Unternehmen</w:t>
      </w:r>
      <w:r>
        <w:rPr>
          <w:rFonts w:ascii="Arial" w:hAnsi="Arial" w:cs="Arial"/>
          <w:sz w:val="20"/>
          <w:szCs w:val="20"/>
        </w:rPr>
        <w:t xml:space="preserve"> einen guten Lohn wert</w:t>
      </w:r>
      <w:r w:rsidR="008A6A41">
        <w:rPr>
          <w:rFonts w:ascii="Arial" w:hAnsi="Arial" w:cs="Arial"/>
          <w:sz w:val="20"/>
          <w:szCs w:val="20"/>
        </w:rPr>
        <w:t xml:space="preserve">“, erklärt </w:t>
      </w:r>
      <w:r w:rsidR="008B4CC2">
        <w:rPr>
          <w:rFonts w:ascii="Arial" w:hAnsi="Arial" w:cs="Arial"/>
          <w:sz w:val="20"/>
          <w:szCs w:val="20"/>
        </w:rPr>
        <w:t>Traub.</w:t>
      </w:r>
      <w:r>
        <w:rPr>
          <w:rFonts w:ascii="Arial" w:hAnsi="Arial" w:cs="Arial"/>
          <w:sz w:val="20"/>
          <w:szCs w:val="20"/>
        </w:rPr>
        <w:t xml:space="preserve"> </w:t>
      </w:r>
      <w:r w:rsidR="00FF43AA">
        <w:rPr>
          <w:rFonts w:ascii="Arial" w:hAnsi="Arial" w:cs="Arial"/>
          <w:sz w:val="20"/>
          <w:szCs w:val="20"/>
        </w:rPr>
        <w:t xml:space="preserve">Darüber hinaus </w:t>
      </w:r>
      <w:r w:rsidR="005F290D">
        <w:rPr>
          <w:rFonts w:ascii="Arial" w:hAnsi="Arial" w:cs="Arial"/>
          <w:sz w:val="20"/>
          <w:szCs w:val="20"/>
        </w:rPr>
        <w:t>entstehen durch</w:t>
      </w:r>
      <w:r w:rsidR="00FF43AA">
        <w:rPr>
          <w:rFonts w:ascii="Arial" w:hAnsi="Arial" w:cs="Arial"/>
          <w:sz w:val="20"/>
          <w:szCs w:val="20"/>
        </w:rPr>
        <w:t xml:space="preserve"> die Regelungen</w:t>
      </w:r>
      <w:r w:rsidR="00FF43AA" w:rsidRPr="00FF43AA">
        <w:rPr>
          <w:rFonts w:ascii="Arial" w:hAnsi="Arial" w:cs="Arial"/>
          <w:sz w:val="20"/>
          <w:szCs w:val="20"/>
        </w:rPr>
        <w:t xml:space="preserve"> </w:t>
      </w:r>
      <w:r w:rsidR="005F290D">
        <w:rPr>
          <w:rFonts w:ascii="Arial" w:hAnsi="Arial" w:cs="Arial"/>
          <w:sz w:val="20"/>
          <w:szCs w:val="20"/>
        </w:rPr>
        <w:t xml:space="preserve">auch </w:t>
      </w:r>
      <w:r w:rsidR="005831C2">
        <w:rPr>
          <w:rFonts w:ascii="Arial" w:hAnsi="Arial" w:cs="Arial"/>
          <w:sz w:val="20"/>
          <w:szCs w:val="20"/>
        </w:rPr>
        <w:t>erhebliche</w:t>
      </w:r>
      <w:r w:rsidR="008B4CC2">
        <w:rPr>
          <w:rFonts w:ascii="Arial" w:hAnsi="Arial" w:cs="Arial"/>
          <w:sz w:val="20"/>
          <w:szCs w:val="20"/>
        </w:rPr>
        <w:t xml:space="preserve"> indirekte Kosten</w:t>
      </w:r>
      <w:r w:rsidR="00FF43AA" w:rsidRPr="00ED7BFB">
        <w:rPr>
          <w:rFonts w:ascii="Arial" w:hAnsi="Arial" w:cs="Arial"/>
          <w:sz w:val="20"/>
          <w:szCs w:val="20"/>
        </w:rPr>
        <w:t>.</w:t>
      </w:r>
      <w:r w:rsidR="008217A3">
        <w:rPr>
          <w:rFonts w:ascii="Arial" w:hAnsi="Arial" w:cs="Arial"/>
          <w:sz w:val="20"/>
          <w:szCs w:val="20"/>
        </w:rPr>
        <w:t xml:space="preserve"> </w:t>
      </w:r>
      <w:r>
        <w:rPr>
          <w:rFonts w:ascii="Arial" w:hAnsi="Arial" w:cs="Arial"/>
          <w:sz w:val="20"/>
          <w:szCs w:val="20"/>
        </w:rPr>
        <w:t>„</w:t>
      </w:r>
      <w:r w:rsidR="008B4CC2">
        <w:rPr>
          <w:rFonts w:ascii="Arial" w:hAnsi="Arial" w:cs="Arial"/>
          <w:sz w:val="20"/>
          <w:szCs w:val="20"/>
        </w:rPr>
        <w:t xml:space="preserve">Die </w:t>
      </w:r>
      <w:r w:rsidR="008A6A41">
        <w:rPr>
          <w:rFonts w:ascii="Arial" w:hAnsi="Arial" w:cs="Arial"/>
          <w:sz w:val="20"/>
          <w:szCs w:val="20"/>
        </w:rPr>
        <w:t>komplizierten</w:t>
      </w:r>
      <w:r w:rsidR="008B4CC2">
        <w:rPr>
          <w:rFonts w:ascii="Arial" w:hAnsi="Arial" w:cs="Arial"/>
          <w:sz w:val="20"/>
          <w:szCs w:val="20"/>
        </w:rPr>
        <w:t xml:space="preserve"> Zuschlagsregelungen </w:t>
      </w:r>
      <w:r w:rsidR="005F290D">
        <w:rPr>
          <w:rFonts w:ascii="Arial" w:hAnsi="Arial" w:cs="Arial"/>
          <w:sz w:val="20"/>
          <w:szCs w:val="20"/>
        </w:rPr>
        <w:t>sorgen für einen großen buchhalterischen Aufwand</w:t>
      </w:r>
      <w:r w:rsidR="00001323">
        <w:rPr>
          <w:rFonts w:ascii="Arial" w:hAnsi="Arial" w:cs="Arial"/>
          <w:sz w:val="20"/>
          <w:szCs w:val="20"/>
        </w:rPr>
        <w:t xml:space="preserve">. </w:t>
      </w:r>
      <w:r w:rsidR="008A6A41">
        <w:rPr>
          <w:rFonts w:ascii="Arial" w:hAnsi="Arial" w:cs="Arial"/>
          <w:sz w:val="20"/>
          <w:szCs w:val="20"/>
        </w:rPr>
        <w:t>Die</w:t>
      </w:r>
      <w:r w:rsidR="00001323">
        <w:rPr>
          <w:rFonts w:ascii="Arial" w:hAnsi="Arial" w:cs="Arial"/>
          <w:sz w:val="20"/>
          <w:szCs w:val="20"/>
        </w:rPr>
        <w:t xml:space="preserve"> Löhne </w:t>
      </w:r>
      <w:r w:rsidR="008A6A41">
        <w:rPr>
          <w:rFonts w:ascii="Arial" w:hAnsi="Arial" w:cs="Arial"/>
          <w:sz w:val="20"/>
          <w:szCs w:val="20"/>
        </w:rPr>
        <w:t>können nur noch</w:t>
      </w:r>
      <w:r w:rsidR="00001323">
        <w:rPr>
          <w:rFonts w:ascii="Arial" w:hAnsi="Arial" w:cs="Arial"/>
          <w:sz w:val="20"/>
          <w:szCs w:val="20"/>
        </w:rPr>
        <w:t xml:space="preserve"> mit spezieller IT-Unterstützung ermittelt</w:t>
      </w:r>
      <w:r w:rsidR="008A6A41">
        <w:rPr>
          <w:rFonts w:ascii="Arial" w:hAnsi="Arial" w:cs="Arial"/>
          <w:sz w:val="20"/>
          <w:szCs w:val="20"/>
        </w:rPr>
        <w:t xml:space="preserve"> werden</w:t>
      </w:r>
      <w:r w:rsidR="005F290D">
        <w:rPr>
          <w:rFonts w:ascii="Arial" w:hAnsi="Arial" w:cs="Arial"/>
          <w:sz w:val="20"/>
          <w:szCs w:val="20"/>
        </w:rPr>
        <w:t xml:space="preserve">“, </w:t>
      </w:r>
      <w:r>
        <w:rPr>
          <w:rFonts w:ascii="Arial" w:hAnsi="Arial" w:cs="Arial"/>
          <w:sz w:val="20"/>
          <w:szCs w:val="20"/>
        </w:rPr>
        <w:t xml:space="preserve">so Dr. Traub. </w:t>
      </w:r>
      <w:r w:rsidR="00001323">
        <w:rPr>
          <w:rFonts w:ascii="Arial" w:hAnsi="Arial" w:cs="Arial"/>
          <w:sz w:val="20"/>
          <w:szCs w:val="20"/>
        </w:rPr>
        <w:t>„</w:t>
      </w:r>
      <w:r w:rsidR="005831C2">
        <w:rPr>
          <w:rFonts w:ascii="Arial" w:hAnsi="Arial" w:cs="Arial"/>
          <w:sz w:val="20"/>
          <w:szCs w:val="20"/>
        </w:rPr>
        <w:t xml:space="preserve">In Folge der </w:t>
      </w:r>
      <w:r w:rsidR="00B37636">
        <w:rPr>
          <w:rFonts w:ascii="Arial" w:hAnsi="Arial" w:cs="Arial"/>
          <w:sz w:val="20"/>
          <w:szCs w:val="20"/>
        </w:rPr>
        <w:t xml:space="preserve">angedachten </w:t>
      </w:r>
      <w:r w:rsidR="005831C2">
        <w:rPr>
          <w:rFonts w:ascii="Arial" w:hAnsi="Arial" w:cs="Arial"/>
          <w:sz w:val="20"/>
          <w:szCs w:val="20"/>
        </w:rPr>
        <w:t>Überlassungshöchstdauer von 18 Mon</w:t>
      </w:r>
      <w:r w:rsidR="003C4292">
        <w:rPr>
          <w:rFonts w:ascii="Arial" w:hAnsi="Arial" w:cs="Arial"/>
          <w:sz w:val="20"/>
          <w:szCs w:val="20"/>
        </w:rPr>
        <w:t>a</w:t>
      </w:r>
      <w:r w:rsidR="005831C2">
        <w:rPr>
          <w:rFonts w:ascii="Arial" w:hAnsi="Arial" w:cs="Arial"/>
          <w:sz w:val="20"/>
          <w:szCs w:val="20"/>
        </w:rPr>
        <w:t>t</w:t>
      </w:r>
      <w:r w:rsidR="003C4292">
        <w:rPr>
          <w:rFonts w:ascii="Arial" w:hAnsi="Arial" w:cs="Arial"/>
          <w:sz w:val="20"/>
          <w:szCs w:val="20"/>
        </w:rPr>
        <w:t>en</w:t>
      </w:r>
      <w:r w:rsidR="005831C2">
        <w:rPr>
          <w:rFonts w:ascii="Arial" w:hAnsi="Arial" w:cs="Arial"/>
          <w:sz w:val="20"/>
          <w:szCs w:val="20"/>
        </w:rPr>
        <w:t xml:space="preserve"> </w:t>
      </w:r>
      <w:r w:rsidR="001A44E1">
        <w:rPr>
          <w:rFonts w:ascii="Arial" w:hAnsi="Arial" w:cs="Arial"/>
          <w:sz w:val="20"/>
          <w:szCs w:val="20"/>
        </w:rPr>
        <w:t>müss</w:t>
      </w:r>
      <w:r w:rsidR="00D76582">
        <w:rPr>
          <w:rFonts w:ascii="Arial" w:hAnsi="Arial" w:cs="Arial"/>
          <w:sz w:val="20"/>
          <w:szCs w:val="20"/>
        </w:rPr>
        <w:t>t</w:t>
      </w:r>
      <w:r w:rsidR="001A44E1">
        <w:rPr>
          <w:rFonts w:ascii="Arial" w:hAnsi="Arial" w:cs="Arial"/>
          <w:sz w:val="20"/>
          <w:szCs w:val="20"/>
        </w:rPr>
        <w:t>en Personal- und Kundenunternehmen</w:t>
      </w:r>
      <w:r w:rsidR="00D76582">
        <w:rPr>
          <w:rFonts w:ascii="Arial" w:hAnsi="Arial" w:cs="Arial"/>
          <w:sz w:val="20"/>
          <w:szCs w:val="20"/>
        </w:rPr>
        <w:t xml:space="preserve"> häufiger neues Personal für einen Einsatz finden und mehr Zeit auf die Einarbeitung verwenden</w:t>
      </w:r>
      <w:r w:rsidR="00001323">
        <w:rPr>
          <w:rFonts w:ascii="Arial" w:hAnsi="Arial" w:cs="Arial"/>
          <w:sz w:val="20"/>
          <w:szCs w:val="20"/>
        </w:rPr>
        <w:t>.“</w:t>
      </w:r>
    </w:p>
    <w:p w:rsidR="00B21D23" w:rsidRPr="00B21D23" w:rsidRDefault="00D22C4A" w:rsidP="005A7D5B">
      <w:pPr>
        <w:rPr>
          <w:rFonts w:ascii="Arial" w:hAnsi="Arial" w:cs="Arial"/>
          <w:b/>
          <w:sz w:val="20"/>
          <w:szCs w:val="20"/>
        </w:rPr>
      </w:pPr>
      <w:r>
        <w:rPr>
          <w:rFonts w:ascii="Arial" w:hAnsi="Arial" w:cs="Arial"/>
          <w:b/>
          <w:sz w:val="20"/>
          <w:szCs w:val="20"/>
        </w:rPr>
        <w:t>Letzte Brücke</w:t>
      </w:r>
      <w:r w:rsidR="000201CF">
        <w:rPr>
          <w:rFonts w:ascii="Arial" w:hAnsi="Arial" w:cs="Arial"/>
          <w:b/>
          <w:sz w:val="20"/>
          <w:szCs w:val="20"/>
        </w:rPr>
        <w:t xml:space="preserve"> für Geringqualifizierte </w:t>
      </w:r>
    </w:p>
    <w:p w:rsidR="00BD0073" w:rsidRDefault="0064286F" w:rsidP="009800D8">
      <w:pPr>
        <w:rPr>
          <w:rFonts w:ascii="Arial" w:hAnsi="Arial" w:cs="Arial"/>
          <w:sz w:val="20"/>
          <w:szCs w:val="20"/>
        </w:rPr>
      </w:pPr>
      <w:r>
        <w:rPr>
          <w:rFonts w:ascii="Arial" w:hAnsi="Arial" w:cs="Arial"/>
          <w:sz w:val="20"/>
          <w:szCs w:val="20"/>
        </w:rPr>
        <w:t xml:space="preserve">Insgesamt ist der Arbeitsmarkt in einer hervorragenden Verfassung. Bei einer Arbeitslosenquote von 6,3 Prozent </w:t>
      </w:r>
      <w:r w:rsidR="00D8443D">
        <w:rPr>
          <w:rFonts w:ascii="Arial" w:hAnsi="Arial" w:cs="Arial"/>
          <w:sz w:val="20"/>
          <w:szCs w:val="20"/>
        </w:rPr>
        <w:t xml:space="preserve">(Stand November 2014) </w:t>
      </w:r>
      <w:r>
        <w:rPr>
          <w:rFonts w:ascii="Arial" w:hAnsi="Arial" w:cs="Arial"/>
          <w:sz w:val="20"/>
          <w:szCs w:val="20"/>
        </w:rPr>
        <w:t xml:space="preserve">scheint selbst die Vollbeschäftigung nicht mehr unerreichbar. Sorgen bereiten einzig </w:t>
      </w:r>
      <w:r w:rsidR="00D8443D">
        <w:rPr>
          <w:rFonts w:ascii="Arial" w:hAnsi="Arial" w:cs="Arial"/>
          <w:sz w:val="20"/>
          <w:szCs w:val="20"/>
        </w:rPr>
        <w:t>Geringqualifizierte und Langzeitarbeitslose</w:t>
      </w:r>
      <w:r>
        <w:rPr>
          <w:rFonts w:ascii="Arial" w:hAnsi="Arial" w:cs="Arial"/>
          <w:sz w:val="20"/>
          <w:szCs w:val="20"/>
        </w:rPr>
        <w:t xml:space="preserve">, wie etwa der Bericht </w:t>
      </w:r>
      <w:r w:rsidRPr="00D22C4A">
        <w:rPr>
          <w:rFonts w:ascii="Arial" w:hAnsi="Arial" w:cs="Arial"/>
          <w:sz w:val="20"/>
          <w:szCs w:val="20"/>
        </w:rPr>
        <w:t>"Arbeitsmarktsituation von langzeitarbeitslosen Menschen"</w:t>
      </w:r>
      <w:r>
        <w:rPr>
          <w:rFonts w:ascii="Arial" w:hAnsi="Arial" w:cs="Arial"/>
          <w:sz w:val="20"/>
          <w:szCs w:val="20"/>
        </w:rPr>
        <w:t xml:space="preserve"> der </w:t>
      </w:r>
      <w:r w:rsidRPr="00D22C4A">
        <w:rPr>
          <w:rFonts w:ascii="Arial" w:hAnsi="Arial" w:cs="Arial"/>
          <w:sz w:val="20"/>
          <w:szCs w:val="20"/>
        </w:rPr>
        <w:t xml:space="preserve">Bundesagentur für Arbeit </w:t>
      </w:r>
      <w:r>
        <w:rPr>
          <w:rFonts w:ascii="Arial" w:hAnsi="Arial" w:cs="Arial"/>
          <w:sz w:val="20"/>
          <w:szCs w:val="20"/>
        </w:rPr>
        <w:t xml:space="preserve">verdeutlicht. </w:t>
      </w:r>
      <w:r w:rsidR="00D8443D">
        <w:rPr>
          <w:rFonts w:ascii="Arial" w:hAnsi="Arial" w:cs="Arial"/>
          <w:sz w:val="20"/>
          <w:szCs w:val="20"/>
        </w:rPr>
        <w:t>Gerade für</w:t>
      </w:r>
      <w:r>
        <w:rPr>
          <w:rFonts w:ascii="Arial" w:hAnsi="Arial" w:cs="Arial"/>
          <w:sz w:val="20"/>
          <w:szCs w:val="20"/>
        </w:rPr>
        <w:t xml:space="preserve"> </w:t>
      </w:r>
      <w:r w:rsidR="00D8443D">
        <w:rPr>
          <w:rFonts w:ascii="Arial" w:hAnsi="Arial" w:cs="Arial"/>
          <w:sz w:val="20"/>
          <w:szCs w:val="20"/>
        </w:rPr>
        <w:t xml:space="preserve">Langzeitarbeitslose und Geringqualifizierte </w:t>
      </w:r>
      <w:r>
        <w:rPr>
          <w:rFonts w:ascii="Arial" w:hAnsi="Arial" w:cs="Arial"/>
          <w:sz w:val="20"/>
          <w:szCs w:val="20"/>
        </w:rPr>
        <w:t xml:space="preserve">ist Zeitarbeit aber </w:t>
      </w:r>
      <w:r w:rsidR="003C4292">
        <w:rPr>
          <w:rFonts w:ascii="Arial" w:hAnsi="Arial" w:cs="Arial"/>
          <w:sz w:val="20"/>
          <w:szCs w:val="20"/>
        </w:rPr>
        <w:t>die beste</w:t>
      </w:r>
      <w:r>
        <w:rPr>
          <w:rFonts w:ascii="Arial" w:hAnsi="Arial" w:cs="Arial"/>
          <w:sz w:val="20"/>
          <w:szCs w:val="20"/>
        </w:rPr>
        <w:t xml:space="preserve"> Chance auf dem Arbeitsmarkt Fuß zu fassen</w:t>
      </w:r>
      <w:r w:rsidR="003C4292">
        <w:rPr>
          <w:rFonts w:ascii="Arial" w:hAnsi="Arial" w:cs="Arial"/>
          <w:sz w:val="20"/>
          <w:szCs w:val="20"/>
        </w:rPr>
        <w:t xml:space="preserve">. Die </w:t>
      </w:r>
      <w:r w:rsidR="00D8443D">
        <w:rPr>
          <w:rFonts w:ascii="Arial" w:hAnsi="Arial" w:cs="Arial"/>
          <w:sz w:val="20"/>
          <w:szCs w:val="20"/>
        </w:rPr>
        <w:t>aktuelle Studie</w:t>
      </w:r>
      <w:r w:rsidR="00D8443D" w:rsidRPr="00D22C4A">
        <w:t xml:space="preserve"> </w:t>
      </w:r>
      <w:r w:rsidR="00D8443D">
        <w:t>„</w:t>
      </w:r>
      <w:r w:rsidR="00D8443D" w:rsidRPr="00D22C4A">
        <w:rPr>
          <w:rFonts w:ascii="Arial" w:hAnsi="Arial" w:cs="Arial"/>
          <w:sz w:val="20"/>
          <w:szCs w:val="20"/>
        </w:rPr>
        <w:t>Einstieg in Arbeit – die Rolle der Arbeitsmarktregulierung“</w:t>
      </w:r>
      <w:r w:rsidR="00D8443D">
        <w:rPr>
          <w:rFonts w:ascii="Arial" w:hAnsi="Arial" w:cs="Arial"/>
          <w:sz w:val="20"/>
          <w:szCs w:val="20"/>
        </w:rPr>
        <w:t xml:space="preserve"> des </w:t>
      </w:r>
      <w:r w:rsidR="00D8443D" w:rsidRPr="00D22C4A">
        <w:rPr>
          <w:rFonts w:ascii="Arial" w:hAnsi="Arial" w:cs="Arial"/>
          <w:sz w:val="20"/>
          <w:szCs w:val="20"/>
        </w:rPr>
        <w:t>Institut</w:t>
      </w:r>
      <w:r w:rsidR="00D8443D">
        <w:rPr>
          <w:rFonts w:ascii="Arial" w:hAnsi="Arial" w:cs="Arial"/>
          <w:sz w:val="20"/>
          <w:szCs w:val="20"/>
        </w:rPr>
        <w:t>s</w:t>
      </w:r>
      <w:r w:rsidR="00D8443D" w:rsidRPr="00D22C4A">
        <w:rPr>
          <w:rFonts w:ascii="Arial" w:hAnsi="Arial" w:cs="Arial"/>
          <w:sz w:val="20"/>
          <w:szCs w:val="20"/>
        </w:rPr>
        <w:t xml:space="preserve"> der deutschen Wirtschaft Köln (IW)</w:t>
      </w:r>
      <w:r w:rsidR="003C4292">
        <w:rPr>
          <w:rFonts w:ascii="Arial" w:hAnsi="Arial" w:cs="Arial"/>
          <w:sz w:val="20"/>
          <w:szCs w:val="20"/>
        </w:rPr>
        <w:t xml:space="preserve"> untermauert diese These mit deutlichen Zahlen:</w:t>
      </w:r>
      <w:r>
        <w:rPr>
          <w:rFonts w:ascii="Arial" w:hAnsi="Arial" w:cs="Arial"/>
          <w:sz w:val="20"/>
          <w:szCs w:val="20"/>
        </w:rPr>
        <w:t xml:space="preserve"> </w:t>
      </w:r>
      <w:r w:rsidR="00D8443D" w:rsidRPr="000201CF">
        <w:rPr>
          <w:rFonts w:ascii="Arial" w:hAnsi="Arial" w:cs="Arial"/>
          <w:sz w:val="20"/>
          <w:szCs w:val="20"/>
        </w:rPr>
        <w:t xml:space="preserve">Ein Viertel der </w:t>
      </w:r>
      <w:r w:rsidR="0070455F">
        <w:rPr>
          <w:rFonts w:ascii="Arial" w:hAnsi="Arial" w:cs="Arial"/>
          <w:sz w:val="20"/>
          <w:szCs w:val="20"/>
        </w:rPr>
        <w:t>Geringqualifizierten</w:t>
      </w:r>
      <w:r w:rsidR="00D8443D" w:rsidRPr="000201CF">
        <w:rPr>
          <w:rFonts w:ascii="Arial" w:hAnsi="Arial" w:cs="Arial"/>
          <w:sz w:val="20"/>
          <w:szCs w:val="20"/>
        </w:rPr>
        <w:t>, die zwischen</w:t>
      </w:r>
      <w:r w:rsidR="00D8443D">
        <w:rPr>
          <w:rFonts w:ascii="Arial" w:hAnsi="Arial" w:cs="Arial"/>
          <w:sz w:val="20"/>
          <w:szCs w:val="20"/>
        </w:rPr>
        <w:t xml:space="preserve"> </w:t>
      </w:r>
      <w:r w:rsidR="00D8443D" w:rsidRPr="000201CF">
        <w:rPr>
          <w:rFonts w:ascii="Arial" w:hAnsi="Arial" w:cs="Arial"/>
          <w:sz w:val="20"/>
          <w:szCs w:val="20"/>
        </w:rPr>
        <w:t>2005 und 2012</w:t>
      </w:r>
      <w:r w:rsidR="008A6A41">
        <w:rPr>
          <w:rFonts w:ascii="Arial" w:hAnsi="Arial" w:cs="Arial"/>
          <w:sz w:val="20"/>
          <w:szCs w:val="20"/>
        </w:rPr>
        <w:t xml:space="preserve"> einen Job gefunden haben</w:t>
      </w:r>
      <w:r w:rsidR="00BA7BC5">
        <w:rPr>
          <w:rFonts w:ascii="Arial" w:hAnsi="Arial" w:cs="Arial"/>
          <w:sz w:val="20"/>
          <w:szCs w:val="20"/>
        </w:rPr>
        <w:t>, schaffte</w:t>
      </w:r>
      <w:r w:rsidR="00D8443D" w:rsidRPr="000201CF">
        <w:rPr>
          <w:rFonts w:ascii="Arial" w:hAnsi="Arial" w:cs="Arial"/>
          <w:sz w:val="20"/>
          <w:szCs w:val="20"/>
        </w:rPr>
        <w:t xml:space="preserve"> den Einstieg über die</w:t>
      </w:r>
      <w:r w:rsidR="00D8443D">
        <w:rPr>
          <w:rFonts w:ascii="Arial" w:hAnsi="Arial" w:cs="Arial"/>
          <w:sz w:val="20"/>
          <w:szCs w:val="20"/>
        </w:rPr>
        <w:t xml:space="preserve"> Zeitarbeit. Im gleichen Zeitraum sank die Anzahl der </w:t>
      </w:r>
      <w:r w:rsidR="00D8443D" w:rsidRPr="008217A3">
        <w:rPr>
          <w:rFonts w:ascii="Arial" w:hAnsi="Arial" w:cs="Arial"/>
          <w:sz w:val="20"/>
          <w:szCs w:val="20"/>
        </w:rPr>
        <w:t>Langzeitarbeitslosen von 1,8 auf 1,1</w:t>
      </w:r>
      <w:r w:rsidR="00D8443D">
        <w:rPr>
          <w:rFonts w:ascii="Arial" w:hAnsi="Arial" w:cs="Arial"/>
          <w:sz w:val="20"/>
          <w:szCs w:val="20"/>
        </w:rPr>
        <w:t xml:space="preserve"> </w:t>
      </w:r>
      <w:r w:rsidR="00D8443D" w:rsidRPr="008217A3">
        <w:rPr>
          <w:rFonts w:ascii="Arial" w:hAnsi="Arial" w:cs="Arial"/>
          <w:sz w:val="20"/>
          <w:szCs w:val="20"/>
        </w:rPr>
        <w:t xml:space="preserve">Millionen. </w:t>
      </w:r>
      <w:r w:rsidR="00D8443D">
        <w:rPr>
          <w:rFonts w:ascii="Arial" w:hAnsi="Arial" w:cs="Arial"/>
          <w:sz w:val="20"/>
          <w:szCs w:val="20"/>
        </w:rPr>
        <w:t xml:space="preserve">Auch hier hat die Zeitarbeit </w:t>
      </w:r>
      <w:r w:rsidR="00D8443D" w:rsidRPr="008217A3">
        <w:rPr>
          <w:rFonts w:ascii="Arial" w:hAnsi="Arial" w:cs="Arial"/>
          <w:sz w:val="20"/>
          <w:szCs w:val="20"/>
        </w:rPr>
        <w:t>einen</w:t>
      </w:r>
      <w:r w:rsidR="00D8443D">
        <w:rPr>
          <w:rFonts w:ascii="Arial" w:hAnsi="Arial" w:cs="Arial"/>
          <w:sz w:val="20"/>
          <w:szCs w:val="20"/>
        </w:rPr>
        <w:t xml:space="preserve"> </w:t>
      </w:r>
      <w:r w:rsidR="00D8443D" w:rsidRPr="008217A3">
        <w:rPr>
          <w:rFonts w:ascii="Arial" w:hAnsi="Arial" w:cs="Arial"/>
          <w:sz w:val="20"/>
          <w:szCs w:val="20"/>
        </w:rPr>
        <w:t>enorm wichtigen Beitrag geleistet</w:t>
      </w:r>
      <w:r w:rsidR="003C4292">
        <w:rPr>
          <w:rFonts w:ascii="Arial" w:hAnsi="Arial" w:cs="Arial"/>
          <w:sz w:val="20"/>
          <w:szCs w:val="20"/>
        </w:rPr>
        <w:t>.</w:t>
      </w:r>
      <w:r w:rsidR="00D8443D">
        <w:rPr>
          <w:rFonts w:ascii="Arial" w:hAnsi="Arial" w:cs="Arial"/>
          <w:sz w:val="20"/>
          <w:szCs w:val="20"/>
        </w:rPr>
        <w:t xml:space="preserve"> Eine </w:t>
      </w:r>
      <w:r w:rsidR="00D22C4A" w:rsidRPr="000201CF">
        <w:rPr>
          <w:rFonts w:ascii="Arial" w:hAnsi="Arial" w:cs="Arial"/>
          <w:sz w:val="20"/>
          <w:szCs w:val="20"/>
        </w:rPr>
        <w:t xml:space="preserve">zusätzliche Regulierung </w:t>
      </w:r>
      <w:r w:rsidR="00D8443D">
        <w:rPr>
          <w:rFonts w:ascii="Arial" w:hAnsi="Arial" w:cs="Arial"/>
          <w:sz w:val="20"/>
          <w:szCs w:val="20"/>
        </w:rPr>
        <w:t xml:space="preserve">würde </w:t>
      </w:r>
      <w:r w:rsidR="0070455F">
        <w:rPr>
          <w:rFonts w:ascii="Arial" w:hAnsi="Arial" w:cs="Arial"/>
          <w:sz w:val="20"/>
          <w:szCs w:val="20"/>
        </w:rPr>
        <w:t>diesen beiden Gruppen</w:t>
      </w:r>
      <w:r w:rsidR="00D8443D">
        <w:rPr>
          <w:rFonts w:ascii="Arial" w:hAnsi="Arial" w:cs="Arial"/>
          <w:sz w:val="20"/>
          <w:szCs w:val="20"/>
        </w:rPr>
        <w:t xml:space="preserve"> besonders hart treffen</w:t>
      </w:r>
      <w:r w:rsidR="00D22C4A" w:rsidRPr="000201CF">
        <w:rPr>
          <w:rFonts w:ascii="Arial" w:hAnsi="Arial" w:cs="Arial"/>
          <w:sz w:val="20"/>
          <w:szCs w:val="20"/>
        </w:rPr>
        <w:t xml:space="preserve">. </w:t>
      </w:r>
    </w:p>
    <w:p w:rsidR="00DA4C7A" w:rsidRDefault="0064228C" w:rsidP="00DA4C7A">
      <w:pPr>
        <w:rPr>
          <w:rFonts w:ascii="Arial" w:hAnsi="Arial" w:cs="Arial"/>
          <w:b/>
          <w:sz w:val="20"/>
          <w:szCs w:val="20"/>
        </w:rPr>
      </w:pPr>
      <w:r>
        <w:rPr>
          <w:rFonts w:ascii="Arial" w:hAnsi="Arial" w:cs="Arial"/>
          <w:b/>
          <w:sz w:val="20"/>
          <w:szCs w:val="20"/>
        </w:rPr>
        <w:lastRenderedPageBreak/>
        <w:t>Hintergrundinfos zur Befragung</w:t>
      </w:r>
    </w:p>
    <w:p w:rsidR="00EC44BD" w:rsidRPr="00F3571A" w:rsidRDefault="00DA4C7A" w:rsidP="00DA4C7A">
      <w:pPr>
        <w:rPr>
          <w:rFonts w:ascii="Arial" w:hAnsi="Arial" w:cs="Arial"/>
          <w:sz w:val="20"/>
          <w:szCs w:val="20"/>
        </w:rPr>
      </w:pPr>
      <w:r>
        <w:rPr>
          <w:rFonts w:ascii="Arial" w:hAnsi="Arial" w:cs="Arial"/>
          <w:sz w:val="20"/>
          <w:szCs w:val="20"/>
        </w:rPr>
        <w:t xml:space="preserve">Die Orizon GmbH </w:t>
      </w:r>
      <w:r w:rsidR="00C43B3E">
        <w:rPr>
          <w:rFonts w:ascii="Arial" w:hAnsi="Arial" w:cs="Arial"/>
          <w:sz w:val="20"/>
          <w:szCs w:val="20"/>
        </w:rPr>
        <w:t>gibt</w:t>
      </w:r>
      <w:r w:rsidR="00E23BC5">
        <w:rPr>
          <w:rFonts w:ascii="Arial" w:hAnsi="Arial" w:cs="Arial"/>
          <w:sz w:val="20"/>
          <w:szCs w:val="20"/>
        </w:rPr>
        <w:t xml:space="preserve"> regelmäßig </w:t>
      </w:r>
      <w:r w:rsidR="00C43B3E">
        <w:rPr>
          <w:rFonts w:ascii="Arial" w:hAnsi="Arial" w:cs="Arial"/>
          <w:sz w:val="20"/>
          <w:szCs w:val="20"/>
        </w:rPr>
        <w:t xml:space="preserve">den </w:t>
      </w:r>
      <w:r w:rsidR="00E23BC5">
        <w:rPr>
          <w:rFonts w:ascii="Arial" w:hAnsi="Arial" w:cs="Arial"/>
          <w:sz w:val="20"/>
          <w:szCs w:val="20"/>
        </w:rPr>
        <w:t>eigenen Zeitarbeitnehmer</w:t>
      </w:r>
      <w:r w:rsidR="00C43B3E">
        <w:rPr>
          <w:rFonts w:ascii="Arial" w:hAnsi="Arial" w:cs="Arial"/>
          <w:sz w:val="20"/>
          <w:szCs w:val="20"/>
        </w:rPr>
        <w:t>n</w:t>
      </w:r>
      <w:r w:rsidR="00E23BC5">
        <w:rPr>
          <w:rFonts w:ascii="Arial" w:hAnsi="Arial" w:cs="Arial"/>
          <w:sz w:val="20"/>
          <w:szCs w:val="20"/>
        </w:rPr>
        <w:t xml:space="preserve"> </w:t>
      </w:r>
      <w:r w:rsidR="00C43B3E">
        <w:rPr>
          <w:rFonts w:ascii="Arial" w:hAnsi="Arial" w:cs="Arial"/>
          <w:sz w:val="20"/>
          <w:szCs w:val="20"/>
        </w:rPr>
        <w:t>die Gelegenheit</w:t>
      </w:r>
      <w:r w:rsidR="007751D8">
        <w:rPr>
          <w:rFonts w:ascii="Arial" w:hAnsi="Arial" w:cs="Arial"/>
          <w:sz w:val="20"/>
          <w:szCs w:val="20"/>
        </w:rPr>
        <w:t xml:space="preserve"> sich</w:t>
      </w:r>
      <w:r w:rsidR="00C43B3E">
        <w:rPr>
          <w:rFonts w:ascii="Arial" w:hAnsi="Arial" w:cs="Arial"/>
          <w:sz w:val="20"/>
          <w:szCs w:val="20"/>
        </w:rPr>
        <w:t xml:space="preserve"> in </w:t>
      </w:r>
      <w:r w:rsidR="00E23BC5">
        <w:rPr>
          <w:rFonts w:ascii="Arial" w:hAnsi="Arial" w:cs="Arial"/>
          <w:sz w:val="20"/>
          <w:szCs w:val="20"/>
        </w:rPr>
        <w:t>einer Online-Befragung</w:t>
      </w:r>
      <w:r w:rsidR="00C43B3E">
        <w:rPr>
          <w:rFonts w:ascii="Arial" w:hAnsi="Arial" w:cs="Arial"/>
          <w:sz w:val="20"/>
          <w:szCs w:val="20"/>
        </w:rPr>
        <w:t xml:space="preserve"> </w:t>
      </w:r>
      <w:r w:rsidR="007751D8">
        <w:rPr>
          <w:rFonts w:ascii="Arial" w:hAnsi="Arial" w:cs="Arial"/>
          <w:sz w:val="20"/>
          <w:szCs w:val="20"/>
        </w:rPr>
        <w:t xml:space="preserve">über </w:t>
      </w:r>
      <w:r w:rsidR="00C43B3E">
        <w:rPr>
          <w:rFonts w:ascii="Arial" w:hAnsi="Arial" w:cs="Arial"/>
          <w:sz w:val="20"/>
          <w:szCs w:val="20"/>
        </w:rPr>
        <w:t>die eigene Beschäftigung</w:t>
      </w:r>
      <w:r w:rsidR="007751D8">
        <w:rPr>
          <w:rFonts w:ascii="Arial" w:hAnsi="Arial" w:cs="Arial"/>
          <w:sz w:val="20"/>
          <w:szCs w:val="20"/>
        </w:rPr>
        <w:t>ssituation</w:t>
      </w:r>
      <w:r w:rsidR="00C43B3E">
        <w:rPr>
          <w:rFonts w:ascii="Arial" w:hAnsi="Arial" w:cs="Arial"/>
          <w:sz w:val="20"/>
          <w:szCs w:val="20"/>
        </w:rPr>
        <w:t xml:space="preserve"> und die </w:t>
      </w:r>
      <w:r w:rsidR="000D7BE8">
        <w:rPr>
          <w:rFonts w:ascii="Arial" w:hAnsi="Arial" w:cs="Arial"/>
          <w:sz w:val="20"/>
          <w:szCs w:val="20"/>
        </w:rPr>
        <w:t>Zeitarbeit</w:t>
      </w:r>
      <w:r w:rsidR="00C43B3E">
        <w:rPr>
          <w:rFonts w:ascii="Arial" w:hAnsi="Arial" w:cs="Arial"/>
          <w:sz w:val="20"/>
          <w:szCs w:val="20"/>
        </w:rPr>
        <w:t xml:space="preserve"> allgemein zu </w:t>
      </w:r>
      <w:r w:rsidR="007751D8">
        <w:rPr>
          <w:rFonts w:ascii="Arial" w:hAnsi="Arial" w:cs="Arial"/>
          <w:sz w:val="20"/>
          <w:szCs w:val="20"/>
        </w:rPr>
        <w:t>äußern</w:t>
      </w:r>
      <w:r w:rsidR="00E23BC5">
        <w:rPr>
          <w:rFonts w:ascii="Arial" w:hAnsi="Arial" w:cs="Arial"/>
          <w:sz w:val="20"/>
          <w:szCs w:val="20"/>
        </w:rPr>
        <w:t xml:space="preserve">. Dieses Jahr haben 1.042 Zeitarbeitnehmer </w:t>
      </w:r>
      <w:r w:rsidR="00C43B3E">
        <w:rPr>
          <w:rFonts w:ascii="Arial" w:hAnsi="Arial" w:cs="Arial"/>
          <w:sz w:val="20"/>
          <w:szCs w:val="20"/>
        </w:rPr>
        <w:t xml:space="preserve">an der Befragung teilgenommen, die </w:t>
      </w:r>
      <w:r w:rsidR="000D7BE8">
        <w:rPr>
          <w:rFonts w:ascii="Arial" w:hAnsi="Arial" w:cs="Arial"/>
          <w:sz w:val="20"/>
          <w:szCs w:val="20"/>
        </w:rPr>
        <w:t>vom</w:t>
      </w:r>
      <w:r w:rsidR="00E23BC5">
        <w:rPr>
          <w:rFonts w:ascii="Arial" w:hAnsi="Arial" w:cs="Arial"/>
          <w:sz w:val="20"/>
          <w:szCs w:val="20"/>
        </w:rPr>
        <w:t xml:space="preserve"> unabhängigen Marktforschungs- und Analyseunternehmen Lünendonk GmbH </w:t>
      </w:r>
      <w:r w:rsidR="00C43B3E">
        <w:rPr>
          <w:rFonts w:ascii="Arial" w:hAnsi="Arial" w:cs="Arial"/>
          <w:sz w:val="20"/>
          <w:szCs w:val="20"/>
        </w:rPr>
        <w:t xml:space="preserve">durchgeführt wurde. </w:t>
      </w:r>
      <w:r w:rsidR="00E23BC5">
        <w:rPr>
          <w:rFonts w:ascii="Arial" w:hAnsi="Arial" w:cs="Arial"/>
          <w:sz w:val="20"/>
          <w:szCs w:val="20"/>
        </w:rPr>
        <w:t xml:space="preserve">Die Befragung ist eine Ergänzung zur bevölkerungsrepräsentativen Orizon </w:t>
      </w:r>
      <w:r w:rsidR="00D07C70">
        <w:rPr>
          <w:rFonts w:ascii="Arial" w:hAnsi="Arial" w:cs="Arial"/>
          <w:sz w:val="20"/>
          <w:szCs w:val="20"/>
        </w:rPr>
        <w:t>Arbeitsmarktstudie</w:t>
      </w:r>
      <w:r w:rsidR="00E23BC5">
        <w:rPr>
          <w:rFonts w:ascii="Arial" w:hAnsi="Arial" w:cs="Arial"/>
          <w:sz w:val="20"/>
          <w:szCs w:val="20"/>
        </w:rPr>
        <w:t xml:space="preserve">, in der jährlich über zweitausend </w:t>
      </w:r>
      <w:r>
        <w:rPr>
          <w:rFonts w:ascii="Arial" w:hAnsi="Arial" w:cs="Arial"/>
          <w:sz w:val="20"/>
          <w:szCs w:val="20"/>
        </w:rPr>
        <w:t xml:space="preserve">Arbeitnehmer und Arbeitsuchende in Deutschland </w:t>
      </w:r>
      <w:r w:rsidR="00E23BC5">
        <w:rPr>
          <w:rFonts w:ascii="Arial" w:hAnsi="Arial" w:cs="Arial"/>
          <w:sz w:val="20"/>
          <w:szCs w:val="20"/>
        </w:rPr>
        <w:t>zu Arbeitsmarktthemen befragt werden</w:t>
      </w:r>
      <w:r w:rsidR="00F3571A">
        <w:rPr>
          <w:rFonts w:ascii="Arial" w:hAnsi="Arial" w:cs="Arial"/>
          <w:sz w:val="20"/>
          <w:szCs w:val="20"/>
        </w:rPr>
        <w:t xml:space="preserve">. </w:t>
      </w:r>
      <w:r w:rsidR="00F3571A">
        <w:rPr>
          <w:rFonts w:ascii="Arial" w:hAnsi="Arial" w:cs="Arial"/>
          <w:sz w:val="20"/>
          <w:szCs w:val="20"/>
        </w:rPr>
        <w:br/>
      </w:r>
    </w:p>
    <w:p w:rsidR="00DA4C7A" w:rsidRDefault="00DA4C7A" w:rsidP="00DA4C7A">
      <w:pPr>
        <w:rPr>
          <w:b/>
        </w:rPr>
      </w:pPr>
      <w:r>
        <w:rPr>
          <w:rFonts w:ascii="Arial" w:hAnsi="Arial" w:cs="Arial"/>
          <w:b/>
          <w:sz w:val="20"/>
          <w:szCs w:val="20"/>
        </w:rPr>
        <w:t>Orizon GmbH</w:t>
      </w:r>
    </w:p>
    <w:p w:rsidR="00DA4C7A" w:rsidRDefault="00DA4C7A" w:rsidP="00DA4C7A">
      <w:r>
        <w:rPr>
          <w:rFonts w:ascii="Arial" w:hAnsi="Arial" w:cs="Arial"/>
          <w:sz w:val="20"/>
          <w:szCs w:val="20"/>
        </w:rPr>
        <w:t>Das Personalunternehmen Orizon bietet das umfassende Spektrum von Personaldienstleistungen an. Zum Serviceportfolio gehören Personalüberlassung und -vermittlung sowie die Durchführung komplexer Personalprojekte. Mit technischen, gewerblichen</w:t>
      </w:r>
      <w:r>
        <w:rPr>
          <w:rFonts w:ascii="Arial" w:hAnsi="Arial" w:cs="Arial"/>
          <w:b/>
          <w:bCs/>
          <w:sz w:val="20"/>
          <w:szCs w:val="20"/>
        </w:rPr>
        <w:t xml:space="preserve"> </w:t>
      </w:r>
      <w:r>
        <w:rPr>
          <w:rFonts w:ascii="Arial" w:hAnsi="Arial" w:cs="Arial"/>
          <w:bCs/>
          <w:sz w:val="20"/>
          <w:szCs w:val="20"/>
        </w:rPr>
        <w:t>und</w:t>
      </w:r>
      <w:r>
        <w:rPr>
          <w:rFonts w:ascii="Arial" w:hAnsi="Arial" w:cs="Arial"/>
          <w:sz w:val="20"/>
          <w:szCs w:val="20"/>
        </w:rPr>
        <w:t xml:space="preserve"> kaufmännischen Fach- und Führungskräften wird ein Großteil der Berufsfelder abgedeckt. Mit dieser Strategie ist das Unternehmen Marktführer für den deutschen Mittelstand. </w:t>
      </w:r>
    </w:p>
    <w:p w:rsidR="00DA4C7A" w:rsidRDefault="00DA4C7A" w:rsidP="00F415C9">
      <w:pPr>
        <w:rPr>
          <w:rStyle w:val="Link"/>
          <w:rFonts w:ascii="Arial" w:hAnsi="Arial" w:cs="Arial"/>
          <w:sz w:val="20"/>
          <w:szCs w:val="20"/>
        </w:rPr>
      </w:pPr>
      <w:r>
        <w:rPr>
          <w:rFonts w:ascii="Arial" w:hAnsi="Arial" w:cs="Arial"/>
          <w:sz w:val="20"/>
          <w:szCs w:val="20"/>
        </w:rPr>
        <w:t>Als Arbeitgeber von nahezu 8.000 Mitarbeitern, bundesweit rund 80 Niederlassungen und einem Umsatz von 261 Mio. Euro im Jahr 2013 belegt Orizon, laut Lünendonk Liste, Platz neun unter den zehn führenden Personaldienstleistern in Deutschland.</w:t>
      </w:r>
      <w:r>
        <w:t xml:space="preserve"> </w:t>
      </w:r>
      <w:r>
        <w:rPr>
          <w:rFonts w:ascii="Arial" w:hAnsi="Arial" w:cs="Arial"/>
          <w:sz w:val="20"/>
          <w:szCs w:val="20"/>
        </w:rPr>
        <w:t xml:space="preserve">Weitere Informationen: </w:t>
      </w:r>
      <w:hyperlink r:id="rId8" w:history="1">
        <w:r>
          <w:rPr>
            <w:rStyle w:val="Link"/>
            <w:rFonts w:ascii="Arial" w:hAnsi="Arial" w:cs="Arial"/>
            <w:sz w:val="20"/>
            <w:szCs w:val="20"/>
          </w:rPr>
          <w:t>www.orizon.de</w:t>
        </w:r>
      </w:hyperlink>
    </w:p>
    <w:p w:rsidR="00AD6FC6" w:rsidRPr="00040AC6" w:rsidRDefault="00AD6FC6" w:rsidP="00AD6FC6">
      <w:pPr>
        <w:rPr>
          <w:rFonts w:ascii="Arial" w:hAnsi="Arial" w:cs="Arial"/>
          <w:sz w:val="20"/>
          <w:szCs w:val="20"/>
        </w:rPr>
      </w:pPr>
      <w:r w:rsidRPr="001E34AF">
        <w:rPr>
          <w:rFonts w:ascii="Arial" w:hAnsi="Arial" w:cs="Arial"/>
          <w:sz w:val="20"/>
          <w:szCs w:val="20"/>
        </w:rPr>
        <w:t xml:space="preserve">Orizon macht seine Kompetenz allen Jobsuchenden über die Website </w:t>
      </w:r>
      <w:hyperlink r:id="rId9" w:history="1">
        <w:r w:rsidRPr="003256F0">
          <w:rPr>
            <w:rStyle w:val="Link"/>
            <w:rFonts w:ascii="Arial" w:hAnsi="Arial" w:cs="Arial"/>
            <w:sz w:val="20"/>
            <w:szCs w:val="20"/>
          </w:rPr>
          <w:t>http://www.orizon.de/sorgenfrei/</w:t>
        </w:r>
      </w:hyperlink>
      <w:r>
        <w:rPr>
          <w:rFonts w:ascii="Arial" w:hAnsi="Arial" w:cs="Arial"/>
          <w:sz w:val="20"/>
          <w:szCs w:val="20"/>
        </w:rPr>
        <w:t xml:space="preserve"> </w:t>
      </w:r>
      <w:r w:rsidRPr="001E34AF">
        <w:rPr>
          <w:rFonts w:ascii="Arial" w:hAnsi="Arial" w:cs="Arial"/>
          <w:sz w:val="20"/>
          <w:szCs w:val="20"/>
        </w:rPr>
        <w:t xml:space="preserve"> zugänglich. Interessierte finden hier ein breites Angebot von </w:t>
      </w:r>
      <w:r>
        <w:rPr>
          <w:rFonts w:ascii="Arial" w:hAnsi="Arial" w:cs="Arial"/>
          <w:sz w:val="20"/>
          <w:szCs w:val="20"/>
        </w:rPr>
        <w:t xml:space="preserve">Bewerbungsstrategien </w:t>
      </w:r>
      <w:r w:rsidRPr="001E34AF">
        <w:rPr>
          <w:rFonts w:ascii="Arial" w:hAnsi="Arial" w:cs="Arial"/>
          <w:sz w:val="20"/>
          <w:szCs w:val="20"/>
        </w:rPr>
        <w:t>und Karriereinfos.</w:t>
      </w:r>
    </w:p>
    <w:p w:rsidR="00EC44BD" w:rsidRDefault="00EC44BD" w:rsidP="00F415C9">
      <w:pPr>
        <w:autoSpaceDE w:val="0"/>
        <w:autoSpaceDN w:val="0"/>
        <w:adjustRightInd w:val="0"/>
        <w:spacing w:after="0" w:line="240" w:lineRule="auto"/>
        <w:rPr>
          <w:rFonts w:ascii="Arial" w:hAnsi="Arial" w:cs="Arial"/>
          <w:b/>
          <w:bCs/>
          <w:color w:val="000000"/>
          <w:sz w:val="20"/>
          <w:szCs w:val="20"/>
          <w:lang w:eastAsia="de-DE"/>
        </w:rPr>
      </w:pPr>
    </w:p>
    <w:p w:rsidR="00DA4C7A" w:rsidRDefault="00DA4C7A" w:rsidP="00F415C9">
      <w:pPr>
        <w:autoSpaceDE w:val="0"/>
        <w:autoSpaceDN w:val="0"/>
        <w:adjustRightInd w:val="0"/>
        <w:spacing w:after="0" w:line="240" w:lineRule="auto"/>
        <w:rPr>
          <w:rFonts w:ascii="Arial" w:hAnsi="Arial" w:cs="Arial"/>
          <w:b/>
          <w:bCs/>
          <w:color w:val="000000"/>
          <w:sz w:val="20"/>
          <w:szCs w:val="20"/>
          <w:lang w:eastAsia="de-DE"/>
        </w:rPr>
      </w:pPr>
      <w:r>
        <w:rPr>
          <w:rFonts w:ascii="Arial" w:hAnsi="Arial" w:cs="Arial"/>
          <w:b/>
          <w:bCs/>
          <w:color w:val="000000"/>
          <w:sz w:val="20"/>
          <w:szCs w:val="20"/>
          <w:lang w:eastAsia="de-DE"/>
        </w:rPr>
        <w:t>Pressekontakt</w:t>
      </w:r>
    </w:p>
    <w:p w:rsidR="00F415C9" w:rsidRPr="00F415C9" w:rsidRDefault="00F415C9" w:rsidP="00F415C9">
      <w:pPr>
        <w:autoSpaceDE w:val="0"/>
        <w:autoSpaceDN w:val="0"/>
        <w:adjustRightInd w:val="0"/>
        <w:spacing w:after="0" w:line="240" w:lineRule="auto"/>
        <w:rPr>
          <w:rFonts w:ascii="Arial" w:hAnsi="Arial" w:cs="Arial"/>
          <w:b/>
          <w:bCs/>
          <w:color w:val="000000"/>
          <w:sz w:val="20"/>
          <w:szCs w:val="20"/>
          <w:lang w:eastAsia="de-DE"/>
        </w:rPr>
      </w:pPr>
    </w:p>
    <w:p w:rsidR="00DA4C7A" w:rsidRPr="000C1FCB" w:rsidRDefault="00DA4C7A" w:rsidP="00DA4C7A">
      <w:pPr>
        <w:autoSpaceDE w:val="0"/>
        <w:autoSpaceDN w:val="0"/>
        <w:adjustRightInd w:val="0"/>
        <w:spacing w:after="0" w:line="240" w:lineRule="auto"/>
        <w:rPr>
          <w:rFonts w:ascii="Arial" w:hAnsi="Arial" w:cs="Arial"/>
          <w:sz w:val="20"/>
          <w:szCs w:val="20"/>
        </w:rPr>
      </w:pPr>
      <w:r>
        <w:rPr>
          <w:rFonts w:ascii="Arial" w:hAnsi="Arial" w:cs="Arial"/>
          <w:sz w:val="20"/>
          <w:szCs w:val="20"/>
        </w:rPr>
        <w:t>Unternehmen: Orizon GmbH Presseabteilung</w:t>
      </w:r>
      <w:r w:rsidR="000C1FCB" w:rsidRPr="000C1FCB">
        <w:rPr>
          <w:rFonts w:ascii="Arial" w:hAnsi="Arial" w:cs="Arial"/>
          <w:sz w:val="20"/>
          <w:szCs w:val="20"/>
        </w:rPr>
        <w:t xml:space="preserve"> | </w:t>
      </w:r>
      <w:r>
        <w:rPr>
          <w:rFonts w:ascii="Arial" w:hAnsi="Arial" w:cs="Arial"/>
          <w:sz w:val="20"/>
          <w:szCs w:val="20"/>
        </w:rPr>
        <w:t xml:space="preserve">Großer </w:t>
      </w:r>
      <w:proofErr w:type="spellStart"/>
      <w:r>
        <w:rPr>
          <w:rFonts w:ascii="Arial" w:hAnsi="Arial" w:cs="Arial"/>
          <w:sz w:val="20"/>
          <w:szCs w:val="20"/>
        </w:rPr>
        <w:t>Burstah</w:t>
      </w:r>
      <w:proofErr w:type="spellEnd"/>
      <w:r>
        <w:rPr>
          <w:rFonts w:ascii="Arial" w:hAnsi="Arial" w:cs="Arial"/>
          <w:sz w:val="20"/>
          <w:szCs w:val="20"/>
        </w:rPr>
        <w:t xml:space="preserve"> 23</w:t>
      </w:r>
      <w:r w:rsidR="000C1FCB" w:rsidRPr="000C1FCB">
        <w:rPr>
          <w:rFonts w:ascii="Arial" w:hAnsi="Arial" w:cs="Arial"/>
          <w:sz w:val="20"/>
          <w:szCs w:val="20"/>
        </w:rPr>
        <w:t xml:space="preserve"> | </w:t>
      </w:r>
      <w:r w:rsidR="000C1FCB">
        <w:rPr>
          <w:rFonts w:ascii="Arial" w:hAnsi="Arial" w:cs="Arial"/>
          <w:sz w:val="20"/>
          <w:szCs w:val="20"/>
        </w:rPr>
        <w:t>20457 Hamburg</w:t>
      </w:r>
      <w:r w:rsidR="000C1FCB" w:rsidRPr="000C1FCB">
        <w:rPr>
          <w:rFonts w:ascii="Arial" w:hAnsi="Arial" w:cs="Arial"/>
          <w:sz w:val="20"/>
          <w:szCs w:val="20"/>
        </w:rPr>
        <w:t xml:space="preserve"> |</w:t>
      </w:r>
    </w:p>
    <w:p w:rsidR="00DA4C7A" w:rsidRPr="00B25A42" w:rsidRDefault="00DA4C7A" w:rsidP="00DA4C7A">
      <w:pPr>
        <w:autoSpaceDE w:val="0"/>
        <w:autoSpaceDN w:val="0"/>
        <w:adjustRightInd w:val="0"/>
        <w:spacing w:after="0" w:line="240" w:lineRule="auto"/>
        <w:rPr>
          <w:rFonts w:ascii="Arial" w:hAnsi="Arial" w:cs="Arial"/>
          <w:sz w:val="20"/>
          <w:szCs w:val="20"/>
          <w:lang w:val="en-US"/>
        </w:rPr>
      </w:pPr>
      <w:r w:rsidRPr="00B25A42">
        <w:rPr>
          <w:rFonts w:ascii="Arial" w:hAnsi="Arial" w:cs="Arial"/>
          <w:sz w:val="20"/>
          <w:szCs w:val="20"/>
          <w:lang w:val="en-US"/>
        </w:rPr>
        <w:t xml:space="preserve">E-Mail presse@orizon.de </w:t>
      </w:r>
    </w:p>
    <w:p w:rsidR="00DA4C7A" w:rsidRPr="00B25A42" w:rsidRDefault="00DA4C7A" w:rsidP="00DA4C7A">
      <w:pPr>
        <w:autoSpaceDE w:val="0"/>
        <w:autoSpaceDN w:val="0"/>
        <w:adjustRightInd w:val="0"/>
        <w:spacing w:after="0" w:line="240" w:lineRule="auto"/>
        <w:rPr>
          <w:rFonts w:ascii="Arial" w:hAnsi="Arial" w:cs="Arial"/>
          <w:sz w:val="20"/>
          <w:szCs w:val="20"/>
          <w:lang w:val="en-US"/>
        </w:rPr>
      </w:pPr>
    </w:p>
    <w:p w:rsidR="00DA4C7A" w:rsidRDefault="00DA4C7A" w:rsidP="00DA4C7A">
      <w:pPr>
        <w:autoSpaceDE w:val="0"/>
        <w:autoSpaceDN w:val="0"/>
        <w:adjustRightInd w:val="0"/>
        <w:spacing w:after="0" w:line="240" w:lineRule="auto"/>
        <w:rPr>
          <w:rFonts w:ascii="Arial" w:hAnsi="Arial" w:cs="Arial"/>
          <w:sz w:val="20"/>
          <w:szCs w:val="20"/>
        </w:rPr>
      </w:pPr>
      <w:proofErr w:type="spellStart"/>
      <w:r w:rsidRPr="00B25A42">
        <w:rPr>
          <w:rFonts w:ascii="Arial" w:hAnsi="Arial" w:cs="Arial"/>
          <w:sz w:val="20"/>
          <w:szCs w:val="20"/>
          <w:lang w:val="en-US"/>
        </w:rPr>
        <w:t>Agentur</w:t>
      </w:r>
      <w:proofErr w:type="spellEnd"/>
      <w:r w:rsidRPr="00B25A42">
        <w:rPr>
          <w:rFonts w:ascii="Arial" w:hAnsi="Arial" w:cs="Arial"/>
          <w:sz w:val="20"/>
          <w:szCs w:val="20"/>
          <w:lang w:val="en-US"/>
        </w:rPr>
        <w:t xml:space="preserve">: Accente Communication GmbH | </w:t>
      </w:r>
      <w:r w:rsidR="00B25A42">
        <w:rPr>
          <w:rFonts w:ascii="Arial" w:hAnsi="Arial" w:cs="Arial"/>
          <w:sz w:val="20"/>
          <w:szCs w:val="20"/>
          <w:lang w:val="en-US"/>
        </w:rPr>
        <w:t>Dr</w:t>
      </w:r>
      <w:r w:rsidR="00B25A42" w:rsidRPr="00B25A42">
        <w:rPr>
          <w:rFonts w:ascii="Arial" w:hAnsi="Arial" w:cs="Arial"/>
          <w:sz w:val="20"/>
          <w:szCs w:val="20"/>
          <w:lang w:val="en-US"/>
        </w:rPr>
        <w:t xml:space="preserve">. </w:t>
      </w:r>
      <w:r w:rsidR="0000422C">
        <w:rPr>
          <w:rFonts w:ascii="Arial" w:hAnsi="Arial" w:cs="Arial"/>
          <w:sz w:val="20"/>
          <w:szCs w:val="20"/>
        </w:rPr>
        <w:t>Jonas Gobert | T 0611 / 40 80 616</w:t>
      </w:r>
      <w:r>
        <w:rPr>
          <w:rFonts w:ascii="Arial" w:hAnsi="Arial" w:cs="Arial"/>
          <w:sz w:val="20"/>
          <w:szCs w:val="20"/>
        </w:rPr>
        <w:t xml:space="preserve"> | </w:t>
      </w:r>
    </w:p>
    <w:p w:rsidR="00DA4C7A" w:rsidRDefault="00DA4C7A" w:rsidP="00DA4C7A">
      <w:pPr>
        <w:autoSpaceDE w:val="0"/>
        <w:autoSpaceDN w:val="0"/>
        <w:adjustRightInd w:val="0"/>
        <w:spacing w:after="0" w:line="240" w:lineRule="auto"/>
        <w:rPr>
          <w:rFonts w:ascii="Arial" w:hAnsi="Arial" w:cs="Arial"/>
          <w:color w:val="000000"/>
          <w:sz w:val="20"/>
          <w:szCs w:val="20"/>
          <w:lang w:eastAsia="de-DE"/>
        </w:rPr>
      </w:pPr>
      <w:r>
        <w:rPr>
          <w:rFonts w:ascii="Arial" w:hAnsi="Arial" w:cs="Arial"/>
          <w:sz w:val="20"/>
          <w:szCs w:val="20"/>
        </w:rPr>
        <w:t xml:space="preserve">E-Mail: </w:t>
      </w:r>
      <w:r w:rsidR="0000422C">
        <w:rPr>
          <w:rFonts w:ascii="Arial" w:hAnsi="Arial" w:cs="Arial"/>
          <w:sz w:val="20"/>
          <w:szCs w:val="20"/>
        </w:rPr>
        <w:t>Jonas.Gobert</w:t>
      </w:r>
      <w:r>
        <w:rPr>
          <w:rFonts w:ascii="Arial" w:hAnsi="Arial" w:cs="Arial"/>
          <w:sz w:val="20"/>
          <w:szCs w:val="20"/>
        </w:rPr>
        <w:t>@accente.de</w:t>
      </w:r>
    </w:p>
    <w:p w:rsidR="00127CB1" w:rsidRDefault="00127CB1"/>
    <w:sectPr w:rsidR="00127CB1" w:rsidSect="00E260B6">
      <w:headerReference w:type="default" r:id="rId10"/>
      <w:footerReference w:type="default" r:id="rId11"/>
      <w:pgSz w:w="11906" w:h="16838"/>
      <w:pgMar w:top="2410" w:right="1417" w:bottom="993" w:left="1417" w:header="709" w:footer="31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4E1" w:rsidRDefault="001A44E1">
      <w:pPr>
        <w:spacing w:after="0" w:line="240" w:lineRule="auto"/>
      </w:pPr>
      <w:r>
        <w:separator/>
      </w:r>
    </w:p>
  </w:endnote>
  <w:endnote w:type="continuationSeparator" w:id="0">
    <w:p w:rsidR="001A44E1" w:rsidRDefault="001A4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4E1" w:rsidRPr="00746B24" w:rsidRDefault="001A44E1" w:rsidP="00E260B6">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Orizon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rsidR="001A44E1" w:rsidRPr="007A3BBD" w:rsidRDefault="001A44E1" w:rsidP="00E260B6">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presse@orizon.de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4E1" w:rsidRDefault="001A44E1">
      <w:pPr>
        <w:spacing w:after="0" w:line="240" w:lineRule="auto"/>
      </w:pPr>
      <w:r>
        <w:separator/>
      </w:r>
    </w:p>
  </w:footnote>
  <w:footnote w:type="continuationSeparator" w:id="0">
    <w:p w:rsidR="001A44E1" w:rsidRDefault="001A44E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4E1" w:rsidRDefault="001A44E1" w:rsidP="00E260B6">
    <w:pPr>
      <w:pStyle w:val="Kopfzeile"/>
      <w:tabs>
        <w:tab w:val="clear" w:pos="4536"/>
      </w:tabs>
      <w:rPr>
        <w:b/>
        <w:color w:val="808080"/>
        <w:spacing w:val="30"/>
        <w:sz w:val="32"/>
        <w:szCs w:val="32"/>
      </w:rPr>
    </w:pPr>
    <w:r>
      <w:rPr>
        <w:b/>
        <w:color w:val="808080"/>
        <w:spacing w:val="30"/>
        <w:sz w:val="32"/>
        <w:szCs w:val="32"/>
      </w:rPr>
      <w:tab/>
    </w:r>
    <w:r>
      <w:rPr>
        <w:b/>
        <w:noProof/>
        <w:color w:val="808080"/>
        <w:spacing w:val="30"/>
        <w:sz w:val="32"/>
        <w:szCs w:val="32"/>
        <w:lang w:eastAsia="de-DE"/>
      </w:rPr>
      <w:drawing>
        <wp:inline distT="0" distB="0" distL="0" distR="0" wp14:anchorId="234633B2" wp14:editId="573A069C">
          <wp:extent cx="1485900" cy="361950"/>
          <wp:effectExtent l="0" t="0" r="0" b="0"/>
          <wp:docPr id="1" name="Bild 1" descr="RZ Logo_Pantone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 Logo_Panton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p>
  <w:p w:rsidR="001A44E1" w:rsidRPr="001915F1" w:rsidRDefault="001A44E1" w:rsidP="00DA4C7A">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 xml:space="preserve">Presseinformation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64BC6"/>
    <w:multiLevelType w:val="hybridMultilevel"/>
    <w:tmpl w:val="3ECC8B96"/>
    <w:lvl w:ilvl="0" w:tplc="56BE12C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85"/>
    <w:rsid w:val="00000AE4"/>
    <w:rsid w:val="00001323"/>
    <w:rsid w:val="00001355"/>
    <w:rsid w:val="00003639"/>
    <w:rsid w:val="0000422C"/>
    <w:rsid w:val="000133D1"/>
    <w:rsid w:val="00017EAA"/>
    <w:rsid w:val="000201CF"/>
    <w:rsid w:val="0002206C"/>
    <w:rsid w:val="000227F6"/>
    <w:rsid w:val="000240E5"/>
    <w:rsid w:val="0002557F"/>
    <w:rsid w:val="00027150"/>
    <w:rsid w:val="0004016B"/>
    <w:rsid w:val="000408CF"/>
    <w:rsid w:val="0004465D"/>
    <w:rsid w:val="00044F84"/>
    <w:rsid w:val="000472FA"/>
    <w:rsid w:val="00050AE7"/>
    <w:rsid w:val="00065798"/>
    <w:rsid w:val="0006598B"/>
    <w:rsid w:val="00071C02"/>
    <w:rsid w:val="00072227"/>
    <w:rsid w:val="00076347"/>
    <w:rsid w:val="00084875"/>
    <w:rsid w:val="00090967"/>
    <w:rsid w:val="00092ABF"/>
    <w:rsid w:val="000A526B"/>
    <w:rsid w:val="000B0B71"/>
    <w:rsid w:val="000C1582"/>
    <w:rsid w:val="000C1FCB"/>
    <w:rsid w:val="000C4C14"/>
    <w:rsid w:val="000D5E5E"/>
    <w:rsid w:val="000D7BE8"/>
    <w:rsid w:val="000E32B2"/>
    <w:rsid w:val="000F2F41"/>
    <w:rsid w:val="000F757A"/>
    <w:rsid w:val="0010583F"/>
    <w:rsid w:val="00111737"/>
    <w:rsid w:val="001176FB"/>
    <w:rsid w:val="00126F07"/>
    <w:rsid w:val="00127066"/>
    <w:rsid w:val="00127CB1"/>
    <w:rsid w:val="00130017"/>
    <w:rsid w:val="00131344"/>
    <w:rsid w:val="00140956"/>
    <w:rsid w:val="0014307B"/>
    <w:rsid w:val="00143A8D"/>
    <w:rsid w:val="00145CF7"/>
    <w:rsid w:val="00145D4E"/>
    <w:rsid w:val="001579F4"/>
    <w:rsid w:val="00162BFF"/>
    <w:rsid w:val="0016335D"/>
    <w:rsid w:val="001651EC"/>
    <w:rsid w:val="00170A0B"/>
    <w:rsid w:val="00171BD2"/>
    <w:rsid w:val="0018072F"/>
    <w:rsid w:val="00181616"/>
    <w:rsid w:val="001827E7"/>
    <w:rsid w:val="0018644B"/>
    <w:rsid w:val="00186622"/>
    <w:rsid w:val="00193DA7"/>
    <w:rsid w:val="001A2A8E"/>
    <w:rsid w:val="001A44E1"/>
    <w:rsid w:val="001B4D57"/>
    <w:rsid w:val="001B5BCB"/>
    <w:rsid w:val="001B5C0E"/>
    <w:rsid w:val="001B7C8B"/>
    <w:rsid w:val="001C39B0"/>
    <w:rsid w:val="001C7502"/>
    <w:rsid w:val="001C7859"/>
    <w:rsid w:val="001E2913"/>
    <w:rsid w:val="001F2F09"/>
    <w:rsid w:val="001F4C64"/>
    <w:rsid w:val="002045F8"/>
    <w:rsid w:val="00205A9B"/>
    <w:rsid w:val="00206F3C"/>
    <w:rsid w:val="00210DF1"/>
    <w:rsid w:val="00217783"/>
    <w:rsid w:val="002177CC"/>
    <w:rsid w:val="00224CA3"/>
    <w:rsid w:val="002306A2"/>
    <w:rsid w:val="0023251C"/>
    <w:rsid w:val="00233FF4"/>
    <w:rsid w:val="00235C56"/>
    <w:rsid w:val="00236FA3"/>
    <w:rsid w:val="00240B39"/>
    <w:rsid w:val="00245E43"/>
    <w:rsid w:val="002475D8"/>
    <w:rsid w:val="002600C2"/>
    <w:rsid w:val="00260552"/>
    <w:rsid w:val="00261400"/>
    <w:rsid w:val="00273074"/>
    <w:rsid w:val="00274FF1"/>
    <w:rsid w:val="002761C0"/>
    <w:rsid w:val="002805D2"/>
    <w:rsid w:val="00284B8A"/>
    <w:rsid w:val="002856EB"/>
    <w:rsid w:val="00291B63"/>
    <w:rsid w:val="002A3AE7"/>
    <w:rsid w:val="002B0E35"/>
    <w:rsid w:val="002B1C58"/>
    <w:rsid w:val="002B36F1"/>
    <w:rsid w:val="002B4A92"/>
    <w:rsid w:val="002C3E48"/>
    <w:rsid w:val="002D019A"/>
    <w:rsid w:val="002D16D6"/>
    <w:rsid w:val="002D1BAD"/>
    <w:rsid w:val="002D3BC2"/>
    <w:rsid w:val="002E478F"/>
    <w:rsid w:val="002E6190"/>
    <w:rsid w:val="002E68C0"/>
    <w:rsid w:val="002F18FC"/>
    <w:rsid w:val="002F2821"/>
    <w:rsid w:val="002F7E4A"/>
    <w:rsid w:val="00300756"/>
    <w:rsid w:val="00300D1E"/>
    <w:rsid w:val="00301881"/>
    <w:rsid w:val="00301DD6"/>
    <w:rsid w:val="00301E9C"/>
    <w:rsid w:val="00306949"/>
    <w:rsid w:val="00310913"/>
    <w:rsid w:val="00310F55"/>
    <w:rsid w:val="0031207F"/>
    <w:rsid w:val="0031491F"/>
    <w:rsid w:val="00321FFF"/>
    <w:rsid w:val="0032649C"/>
    <w:rsid w:val="0032745C"/>
    <w:rsid w:val="00333F3F"/>
    <w:rsid w:val="003356A6"/>
    <w:rsid w:val="003437CC"/>
    <w:rsid w:val="0035178A"/>
    <w:rsid w:val="003524AA"/>
    <w:rsid w:val="00353B99"/>
    <w:rsid w:val="00362C6A"/>
    <w:rsid w:val="00363FEC"/>
    <w:rsid w:val="00364C92"/>
    <w:rsid w:val="00364E49"/>
    <w:rsid w:val="00372DE3"/>
    <w:rsid w:val="00373CA5"/>
    <w:rsid w:val="00376653"/>
    <w:rsid w:val="003878D7"/>
    <w:rsid w:val="00393B2B"/>
    <w:rsid w:val="00394F24"/>
    <w:rsid w:val="003A213D"/>
    <w:rsid w:val="003A614B"/>
    <w:rsid w:val="003A7DC8"/>
    <w:rsid w:val="003B51EB"/>
    <w:rsid w:val="003C2BC6"/>
    <w:rsid w:val="003C4292"/>
    <w:rsid w:val="003C5E3B"/>
    <w:rsid w:val="003C6D19"/>
    <w:rsid w:val="003C7A78"/>
    <w:rsid w:val="003D37C7"/>
    <w:rsid w:val="003D3F57"/>
    <w:rsid w:val="003D7B19"/>
    <w:rsid w:val="003E15EF"/>
    <w:rsid w:val="003E214B"/>
    <w:rsid w:val="003E52E4"/>
    <w:rsid w:val="003F096E"/>
    <w:rsid w:val="003F6D0B"/>
    <w:rsid w:val="00412AF1"/>
    <w:rsid w:val="00417CFB"/>
    <w:rsid w:val="004202B6"/>
    <w:rsid w:val="00423201"/>
    <w:rsid w:val="004234D0"/>
    <w:rsid w:val="00442E22"/>
    <w:rsid w:val="0044315F"/>
    <w:rsid w:val="00446F61"/>
    <w:rsid w:val="004506A6"/>
    <w:rsid w:val="00452BAE"/>
    <w:rsid w:val="00453205"/>
    <w:rsid w:val="00454666"/>
    <w:rsid w:val="004646CB"/>
    <w:rsid w:val="00466D9A"/>
    <w:rsid w:val="00472CF0"/>
    <w:rsid w:val="00472F82"/>
    <w:rsid w:val="00473180"/>
    <w:rsid w:val="00473C8F"/>
    <w:rsid w:val="0047426B"/>
    <w:rsid w:val="00480470"/>
    <w:rsid w:val="00481708"/>
    <w:rsid w:val="00486F3C"/>
    <w:rsid w:val="0048711E"/>
    <w:rsid w:val="00492FEE"/>
    <w:rsid w:val="004A2509"/>
    <w:rsid w:val="004B0089"/>
    <w:rsid w:val="004B06BD"/>
    <w:rsid w:val="004B565F"/>
    <w:rsid w:val="004C066F"/>
    <w:rsid w:val="004C4FD9"/>
    <w:rsid w:val="004C6410"/>
    <w:rsid w:val="004D0383"/>
    <w:rsid w:val="004D06C8"/>
    <w:rsid w:val="004D35D0"/>
    <w:rsid w:val="004D39E1"/>
    <w:rsid w:val="004D47A4"/>
    <w:rsid w:val="004D5996"/>
    <w:rsid w:val="004D78C7"/>
    <w:rsid w:val="004E2ABC"/>
    <w:rsid w:val="004F38E4"/>
    <w:rsid w:val="00505881"/>
    <w:rsid w:val="00510760"/>
    <w:rsid w:val="00516771"/>
    <w:rsid w:val="00537EF6"/>
    <w:rsid w:val="00553B1D"/>
    <w:rsid w:val="00556D5C"/>
    <w:rsid w:val="005600F2"/>
    <w:rsid w:val="00563B8F"/>
    <w:rsid w:val="005674E4"/>
    <w:rsid w:val="005817C9"/>
    <w:rsid w:val="005831C2"/>
    <w:rsid w:val="00585E1F"/>
    <w:rsid w:val="00586315"/>
    <w:rsid w:val="0058650D"/>
    <w:rsid w:val="005909D5"/>
    <w:rsid w:val="00591680"/>
    <w:rsid w:val="00592BCD"/>
    <w:rsid w:val="00594268"/>
    <w:rsid w:val="0059472D"/>
    <w:rsid w:val="00597E28"/>
    <w:rsid w:val="005A139F"/>
    <w:rsid w:val="005A13AC"/>
    <w:rsid w:val="005A6E67"/>
    <w:rsid w:val="005A7D5B"/>
    <w:rsid w:val="005C375C"/>
    <w:rsid w:val="005C7777"/>
    <w:rsid w:val="005D6971"/>
    <w:rsid w:val="005E30B6"/>
    <w:rsid w:val="005E3756"/>
    <w:rsid w:val="005E7340"/>
    <w:rsid w:val="005E7DAB"/>
    <w:rsid w:val="005E7E7A"/>
    <w:rsid w:val="005F023F"/>
    <w:rsid w:val="005F290D"/>
    <w:rsid w:val="00602938"/>
    <w:rsid w:val="0061169A"/>
    <w:rsid w:val="00617779"/>
    <w:rsid w:val="0062759D"/>
    <w:rsid w:val="006301EA"/>
    <w:rsid w:val="00634458"/>
    <w:rsid w:val="006347FE"/>
    <w:rsid w:val="0064228C"/>
    <w:rsid w:val="0064286F"/>
    <w:rsid w:val="006430DF"/>
    <w:rsid w:val="00650F67"/>
    <w:rsid w:val="006515C8"/>
    <w:rsid w:val="006544AB"/>
    <w:rsid w:val="00657A61"/>
    <w:rsid w:val="00665BD0"/>
    <w:rsid w:val="00666DB3"/>
    <w:rsid w:val="00667E16"/>
    <w:rsid w:val="00670889"/>
    <w:rsid w:val="00670F7E"/>
    <w:rsid w:val="006738CA"/>
    <w:rsid w:val="0067701C"/>
    <w:rsid w:val="0067757A"/>
    <w:rsid w:val="00680139"/>
    <w:rsid w:val="006818AC"/>
    <w:rsid w:val="00685224"/>
    <w:rsid w:val="00685859"/>
    <w:rsid w:val="0068601F"/>
    <w:rsid w:val="00697EE5"/>
    <w:rsid w:val="006A033A"/>
    <w:rsid w:val="006B1A71"/>
    <w:rsid w:val="006B4220"/>
    <w:rsid w:val="006B7D53"/>
    <w:rsid w:val="006C2392"/>
    <w:rsid w:val="006C36EF"/>
    <w:rsid w:val="006C63F0"/>
    <w:rsid w:val="006C7717"/>
    <w:rsid w:val="006D13ED"/>
    <w:rsid w:val="006E03CC"/>
    <w:rsid w:val="006E098A"/>
    <w:rsid w:val="006E1856"/>
    <w:rsid w:val="006E1E81"/>
    <w:rsid w:val="006F0C99"/>
    <w:rsid w:val="006F12A5"/>
    <w:rsid w:val="006F668E"/>
    <w:rsid w:val="006F6939"/>
    <w:rsid w:val="006F6EAA"/>
    <w:rsid w:val="00702694"/>
    <w:rsid w:val="0070455F"/>
    <w:rsid w:val="007045BD"/>
    <w:rsid w:val="0071007B"/>
    <w:rsid w:val="007154E1"/>
    <w:rsid w:val="00717B25"/>
    <w:rsid w:val="0072039D"/>
    <w:rsid w:val="007233BD"/>
    <w:rsid w:val="007260FE"/>
    <w:rsid w:val="00727333"/>
    <w:rsid w:val="00734483"/>
    <w:rsid w:val="00737AFD"/>
    <w:rsid w:val="007448CB"/>
    <w:rsid w:val="007449D3"/>
    <w:rsid w:val="00765711"/>
    <w:rsid w:val="00774B88"/>
    <w:rsid w:val="007751D8"/>
    <w:rsid w:val="00775577"/>
    <w:rsid w:val="007812D8"/>
    <w:rsid w:val="00782EED"/>
    <w:rsid w:val="007832C6"/>
    <w:rsid w:val="007853BC"/>
    <w:rsid w:val="00787FA0"/>
    <w:rsid w:val="00790E68"/>
    <w:rsid w:val="007922E4"/>
    <w:rsid w:val="00792EEE"/>
    <w:rsid w:val="007A0A05"/>
    <w:rsid w:val="007A23EA"/>
    <w:rsid w:val="007A442D"/>
    <w:rsid w:val="007A5E59"/>
    <w:rsid w:val="007C4AEA"/>
    <w:rsid w:val="007C671B"/>
    <w:rsid w:val="007D05C8"/>
    <w:rsid w:val="007D0C53"/>
    <w:rsid w:val="007E53D8"/>
    <w:rsid w:val="007E6D77"/>
    <w:rsid w:val="007F08DE"/>
    <w:rsid w:val="007F0ABB"/>
    <w:rsid w:val="007F16B7"/>
    <w:rsid w:val="007F4752"/>
    <w:rsid w:val="007F4E7B"/>
    <w:rsid w:val="0080197C"/>
    <w:rsid w:val="00805403"/>
    <w:rsid w:val="008103BD"/>
    <w:rsid w:val="00812415"/>
    <w:rsid w:val="008217A3"/>
    <w:rsid w:val="008307A6"/>
    <w:rsid w:val="00834866"/>
    <w:rsid w:val="00840AB3"/>
    <w:rsid w:val="00841271"/>
    <w:rsid w:val="00843198"/>
    <w:rsid w:val="00844D20"/>
    <w:rsid w:val="0085412F"/>
    <w:rsid w:val="00854F98"/>
    <w:rsid w:val="008604F1"/>
    <w:rsid w:val="00864BDF"/>
    <w:rsid w:val="008664F0"/>
    <w:rsid w:val="0087187D"/>
    <w:rsid w:val="00873FAF"/>
    <w:rsid w:val="00875722"/>
    <w:rsid w:val="00881EB6"/>
    <w:rsid w:val="00885942"/>
    <w:rsid w:val="00887E48"/>
    <w:rsid w:val="00887FFE"/>
    <w:rsid w:val="00891E98"/>
    <w:rsid w:val="0089511D"/>
    <w:rsid w:val="00895E0D"/>
    <w:rsid w:val="008975D2"/>
    <w:rsid w:val="00897F0B"/>
    <w:rsid w:val="008A6A41"/>
    <w:rsid w:val="008B4CC2"/>
    <w:rsid w:val="008B4E20"/>
    <w:rsid w:val="008B6E57"/>
    <w:rsid w:val="008C4C81"/>
    <w:rsid w:val="008D143A"/>
    <w:rsid w:val="008D2D4D"/>
    <w:rsid w:val="008D3D1E"/>
    <w:rsid w:val="008D6E59"/>
    <w:rsid w:val="008E1ECE"/>
    <w:rsid w:val="008E79F4"/>
    <w:rsid w:val="008F1426"/>
    <w:rsid w:val="008F2DFD"/>
    <w:rsid w:val="008F4764"/>
    <w:rsid w:val="008F497A"/>
    <w:rsid w:val="00900575"/>
    <w:rsid w:val="00910A5C"/>
    <w:rsid w:val="0091373D"/>
    <w:rsid w:val="009221E8"/>
    <w:rsid w:val="00924761"/>
    <w:rsid w:val="00924BBF"/>
    <w:rsid w:val="009337AF"/>
    <w:rsid w:val="0093453D"/>
    <w:rsid w:val="009424A4"/>
    <w:rsid w:val="0095471B"/>
    <w:rsid w:val="00955F39"/>
    <w:rsid w:val="00956481"/>
    <w:rsid w:val="00957F94"/>
    <w:rsid w:val="00964260"/>
    <w:rsid w:val="00964441"/>
    <w:rsid w:val="00965C98"/>
    <w:rsid w:val="00966B62"/>
    <w:rsid w:val="009751A7"/>
    <w:rsid w:val="00977370"/>
    <w:rsid w:val="009800D8"/>
    <w:rsid w:val="00996FFC"/>
    <w:rsid w:val="009A377A"/>
    <w:rsid w:val="009A4FA6"/>
    <w:rsid w:val="009A6ADC"/>
    <w:rsid w:val="009B08DE"/>
    <w:rsid w:val="009B4ABD"/>
    <w:rsid w:val="009B520B"/>
    <w:rsid w:val="009C0BB0"/>
    <w:rsid w:val="009C103E"/>
    <w:rsid w:val="009C5429"/>
    <w:rsid w:val="009C757A"/>
    <w:rsid w:val="009D39C0"/>
    <w:rsid w:val="009E26C1"/>
    <w:rsid w:val="009E755A"/>
    <w:rsid w:val="00A01597"/>
    <w:rsid w:val="00A022D1"/>
    <w:rsid w:val="00A049DD"/>
    <w:rsid w:val="00A170EA"/>
    <w:rsid w:val="00A31624"/>
    <w:rsid w:val="00A37B33"/>
    <w:rsid w:val="00A41FAF"/>
    <w:rsid w:val="00A434B0"/>
    <w:rsid w:val="00A440AC"/>
    <w:rsid w:val="00A472BB"/>
    <w:rsid w:val="00A71001"/>
    <w:rsid w:val="00A72585"/>
    <w:rsid w:val="00A748CD"/>
    <w:rsid w:val="00A76025"/>
    <w:rsid w:val="00A82205"/>
    <w:rsid w:val="00A90829"/>
    <w:rsid w:val="00A91DF8"/>
    <w:rsid w:val="00AA3F89"/>
    <w:rsid w:val="00AA4D67"/>
    <w:rsid w:val="00AB08E9"/>
    <w:rsid w:val="00AB59E7"/>
    <w:rsid w:val="00AB5EBB"/>
    <w:rsid w:val="00AC0770"/>
    <w:rsid w:val="00AC26A1"/>
    <w:rsid w:val="00AC535C"/>
    <w:rsid w:val="00AD1295"/>
    <w:rsid w:val="00AD3004"/>
    <w:rsid w:val="00AD6D0C"/>
    <w:rsid w:val="00AD6FC6"/>
    <w:rsid w:val="00AE40B3"/>
    <w:rsid w:val="00AE41D2"/>
    <w:rsid w:val="00AE4EDE"/>
    <w:rsid w:val="00AF02C3"/>
    <w:rsid w:val="00AF5714"/>
    <w:rsid w:val="00B013CD"/>
    <w:rsid w:val="00B03BB5"/>
    <w:rsid w:val="00B04CC1"/>
    <w:rsid w:val="00B07F9F"/>
    <w:rsid w:val="00B11D69"/>
    <w:rsid w:val="00B176DE"/>
    <w:rsid w:val="00B21D23"/>
    <w:rsid w:val="00B225FA"/>
    <w:rsid w:val="00B24B2F"/>
    <w:rsid w:val="00B25A42"/>
    <w:rsid w:val="00B32FAC"/>
    <w:rsid w:val="00B37636"/>
    <w:rsid w:val="00B428C8"/>
    <w:rsid w:val="00B5246B"/>
    <w:rsid w:val="00B530DD"/>
    <w:rsid w:val="00B56E8E"/>
    <w:rsid w:val="00B65864"/>
    <w:rsid w:val="00B66A71"/>
    <w:rsid w:val="00B7011C"/>
    <w:rsid w:val="00B74E6B"/>
    <w:rsid w:val="00B8090A"/>
    <w:rsid w:val="00B953A7"/>
    <w:rsid w:val="00BA7BC5"/>
    <w:rsid w:val="00BA7E0E"/>
    <w:rsid w:val="00BB1AFA"/>
    <w:rsid w:val="00BB2FB2"/>
    <w:rsid w:val="00BB667D"/>
    <w:rsid w:val="00BB721C"/>
    <w:rsid w:val="00BC3D57"/>
    <w:rsid w:val="00BC4F1E"/>
    <w:rsid w:val="00BC5051"/>
    <w:rsid w:val="00BC78F1"/>
    <w:rsid w:val="00BD0073"/>
    <w:rsid w:val="00BD1205"/>
    <w:rsid w:val="00BD67DD"/>
    <w:rsid w:val="00BE38FC"/>
    <w:rsid w:val="00BE41CD"/>
    <w:rsid w:val="00BE6123"/>
    <w:rsid w:val="00BF6990"/>
    <w:rsid w:val="00C03407"/>
    <w:rsid w:val="00C0425A"/>
    <w:rsid w:val="00C12596"/>
    <w:rsid w:val="00C13DAE"/>
    <w:rsid w:val="00C17568"/>
    <w:rsid w:val="00C30AB1"/>
    <w:rsid w:val="00C34240"/>
    <w:rsid w:val="00C3759C"/>
    <w:rsid w:val="00C438D4"/>
    <w:rsid w:val="00C43B3E"/>
    <w:rsid w:val="00C4500F"/>
    <w:rsid w:val="00C52097"/>
    <w:rsid w:val="00C56F3C"/>
    <w:rsid w:val="00C613F6"/>
    <w:rsid w:val="00C65E72"/>
    <w:rsid w:val="00C77856"/>
    <w:rsid w:val="00C84415"/>
    <w:rsid w:val="00C90741"/>
    <w:rsid w:val="00C93ED0"/>
    <w:rsid w:val="00C96DAF"/>
    <w:rsid w:val="00C97B5A"/>
    <w:rsid w:val="00CB6732"/>
    <w:rsid w:val="00CB6D28"/>
    <w:rsid w:val="00CC1E20"/>
    <w:rsid w:val="00CD230A"/>
    <w:rsid w:val="00CD37F0"/>
    <w:rsid w:val="00CD3E27"/>
    <w:rsid w:val="00CD4983"/>
    <w:rsid w:val="00CE15F4"/>
    <w:rsid w:val="00CE5956"/>
    <w:rsid w:val="00CF06E4"/>
    <w:rsid w:val="00CF18B6"/>
    <w:rsid w:val="00CF3339"/>
    <w:rsid w:val="00D05551"/>
    <w:rsid w:val="00D06500"/>
    <w:rsid w:val="00D06BA5"/>
    <w:rsid w:val="00D07C70"/>
    <w:rsid w:val="00D07F41"/>
    <w:rsid w:val="00D10A85"/>
    <w:rsid w:val="00D11825"/>
    <w:rsid w:val="00D128EC"/>
    <w:rsid w:val="00D203AD"/>
    <w:rsid w:val="00D20AFF"/>
    <w:rsid w:val="00D22C4A"/>
    <w:rsid w:val="00D235A6"/>
    <w:rsid w:val="00D3103A"/>
    <w:rsid w:val="00D31B94"/>
    <w:rsid w:val="00D3290B"/>
    <w:rsid w:val="00D337B2"/>
    <w:rsid w:val="00D33D9A"/>
    <w:rsid w:val="00D3614D"/>
    <w:rsid w:val="00D41F32"/>
    <w:rsid w:val="00D46BA2"/>
    <w:rsid w:val="00D46C4A"/>
    <w:rsid w:val="00D56DCE"/>
    <w:rsid w:val="00D601BA"/>
    <w:rsid w:val="00D611FD"/>
    <w:rsid w:val="00D6140B"/>
    <w:rsid w:val="00D62A88"/>
    <w:rsid w:val="00D62E2B"/>
    <w:rsid w:val="00D64BFF"/>
    <w:rsid w:val="00D71445"/>
    <w:rsid w:val="00D76160"/>
    <w:rsid w:val="00D76582"/>
    <w:rsid w:val="00D81900"/>
    <w:rsid w:val="00D8443D"/>
    <w:rsid w:val="00D9259F"/>
    <w:rsid w:val="00DA4C7A"/>
    <w:rsid w:val="00DA4D06"/>
    <w:rsid w:val="00DB198E"/>
    <w:rsid w:val="00DB295D"/>
    <w:rsid w:val="00DB4E90"/>
    <w:rsid w:val="00DC0A8A"/>
    <w:rsid w:val="00DC4DE8"/>
    <w:rsid w:val="00DC68A7"/>
    <w:rsid w:val="00DC6B1C"/>
    <w:rsid w:val="00DD111E"/>
    <w:rsid w:val="00DD466F"/>
    <w:rsid w:val="00DD4ADA"/>
    <w:rsid w:val="00DE087C"/>
    <w:rsid w:val="00DE16D6"/>
    <w:rsid w:val="00DE3BD7"/>
    <w:rsid w:val="00DE5792"/>
    <w:rsid w:val="00DF3DDD"/>
    <w:rsid w:val="00DF4E64"/>
    <w:rsid w:val="00DF69F3"/>
    <w:rsid w:val="00DF6BA7"/>
    <w:rsid w:val="00DF7512"/>
    <w:rsid w:val="00E02920"/>
    <w:rsid w:val="00E058E8"/>
    <w:rsid w:val="00E16171"/>
    <w:rsid w:val="00E17261"/>
    <w:rsid w:val="00E23BC5"/>
    <w:rsid w:val="00E25137"/>
    <w:rsid w:val="00E252BF"/>
    <w:rsid w:val="00E260B6"/>
    <w:rsid w:val="00E34B68"/>
    <w:rsid w:val="00E34DE7"/>
    <w:rsid w:val="00E4153C"/>
    <w:rsid w:val="00E43032"/>
    <w:rsid w:val="00E44410"/>
    <w:rsid w:val="00E44DF5"/>
    <w:rsid w:val="00E63ACC"/>
    <w:rsid w:val="00E73EF1"/>
    <w:rsid w:val="00E74A14"/>
    <w:rsid w:val="00E75F52"/>
    <w:rsid w:val="00E9024A"/>
    <w:rsid w:val="00E91661"/>
    <w:rsid w:val="00EA0A6C"/>
    <w:rsid w:val="00EA5861"/>
    <w:rsid w:val="00EA7EB4"/>
    <w:rsid w:val="00EB3095"/>
    <w:rsid w:val="00EB7D6A"/>
    <w:rsid w:val="00EC44BD"/>
    <w:rsid w:val="00EC61A4"/>
    <w:rsid w:val="00ED1C5D"/>
    <w:rsid w:val="00ED7BFB"/>
    <w:rsid w:val="00EE02A7"/>
    <w:rsid w:val="00EF094F"/>
    <w:rsid w:val="00EF4293"/>
    <w:rsid w:val="00EF4AB6"/>
    <w:rsid w:val="00EF4FDF"/>
    <w:rsid w:val="00F02F74"/>
    <w:rsid w:val="00F0438E"/>
    <w:rsid w:val="00F05CC5"/>
    <w:rsid w:val="00F11049"/>
    <w:rsid w:val="00F20646"/>
    <w:rsid w:val="00F263CF"/>
    <w:rsid w:val="00F34CD1"/>
    <w:rsid w:val="00F3571A"/>
    <w:rsid w:val="00F35A3A"/>
    <w:rsid w:val="00F35D70"/>
    <w:rsid w:val="00F37D60"/>
    <w:rsid w:val="00F415C9"/>
    <w:rsid w:val="00F41820"/>
    <w:rsid w:val="00F42B5E"/>
    <w:rsid w:val="00F4392F"/>
    <w:rsid w:val="00F516C6"/>
    <w:rsid w:val="00F53622"/>
    <w:rsid w:val="00F53C07"/>
    <w:rsid w:val="00F555BC"/>
    <w:rsid w:val="00F6227F"/>
    <w:rsid w:val="00F62575"/>
    <w:rsid w:val="00F65759"/>
    <w:rsid w:val="00F71D84"/>
    <w:rsid w:val="00F75065"/>
    <w:rsid w:val="00F762F7"/>
    <w:rsid w:val="00FA39B2"/>
    <w:rsid w:val="00FA56E2"/>
    <w:rsid w:val="00FB0575"/>
    <w:rsid w:val="00FB23AC"/>
    <w:rsid w:val="00FB53A8"/>
    <w:rsid w:val="00FB5E47"/>
    <w:rsid w:val="00FC1962"/>
    <w:rsid w:val="00FC3816"/>
    <w:rsid w:val="00FC5360"/>
    <w:rsid w:val="00FC60E3"/>
    <w:rsid w:val="00FC79B4"/>
    <w:rsid w:val="00FE375E"/>
    <w:rsid w:val="00FE63DC"/>
    <w:rsid w:val="00FF16DE"/>
    <w:rsid w:val="00FF43AA"/>
    <w:rsid w:val="00FF4947"/>
    <w:rsid w:val="00FF4EA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258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paragraph" w:styleId="Bearbeitung">
    <w:name w:val="Revision"/>
    <w:hidden/>
    <w:uiPriority w:val="99"/>
    <w:semiHidden/>
    <w:rsid w:val="00734483"/>
    <w:pPr>
      <w:spacing w:after="0" w:line="240" w:lineRule="auto"/>
    </w:pPr>
    <w:rPr>
      <w:rFonts w:ascii="Calibri" w:eastAsia="Calibri" w:hAnsi="Calibri" w:cs="Times New Roman"/>
    </w:rPr>
  </w:style>
  <w:style w:type="paragraph" w:styleId="Listenabsatz">
    <w:name w:val="List Paragraph"/>
    <w:basedOn w:val="Standard"/>
    <w:uiPriority w:val="34"/>
    <w:qFormat/>
    <w:rsid w:val="00AF5714"/>
    <w:pPr>
      <w:ind w:left="720"/>
      <w:contextualSpacing/>
    </w:pPr>
  </w:style>
  <w:style w:type="character" w:styleId="Kommentarzeichen">
    <w:name w:val="annotation reference"/>
    <w:basedOn w:val="Absatzstandardschriftart"/>
    <w:uiPriority w:val="99"/>
    <w:semiHidden/>
    <w:unhideWhenUsed/>
    <w:rsid w:val="003D7B19"/>
    <w:rPr>
      <w:sz w:val="16"/>
      <w:szCs w:val="16"/>
    </w:rPr>
  </w:style>
  <w:style w:type="paragraph" w:styleId="Kommentartext">
    <w:name w:val="annotation text"/>
    <w:basedOn w:val="Standard"/>
    <w:link w:val="KommentartextZeichen"/>
    <w:uiPriority w:val="99"/>
    <w:semiHidden/>
    <w:unhideWhenUsed/>
    <w:rsid w:val="003D7B19"/>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3D7B19"/>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3D7B19"/>
    <w:rPr>
      <w:b/>
      <w:bCs/>
    </w:rPr>
  </w:style>
  <w:style w:type="character" w:customStyle="1" w:styleId="KommentarthemaZeichen">
    <w:name w:val="Kommentarthema Zeichen"/>
    <w:basedOn w:val="KommentartextZeichen"/>
    <w:link w:val="Kommentarthema"/>
    <w:uiPriority w:val="99"/>
    <w:semiHidden/>
    <w:rsid w:val="003D7B19"/>
    <w:rPr>
      <w:rFonts w:ascii="Calibri" w:eastAsia="Calibri" w:hAnsi="Calibri"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258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paragraph" w:styleId="Bearbeitung">
    <w:name w:val="Revision"/>
    <w:hidden/>
    <w:uiPriority w:val="99"/>
    <w:semiHidden/>
    <w:rsid w:val="00734483"/>
    <w:pPr>
      <w:spacing w:after="0" w:line="240" w:lineRule="auto"/>
    </w:pPr>
    <w:rPr>
      <w:rFonts w:ascii="Calibri" w:eastAsia="Calibri" w:hAnsi="Calibri" w:cs="Times New Roman"/>
    </w:rPr>
  </w:style>
  <w:style w:type="paragraph" w:styleId="Listenabsatz">
    <w:name w:val="List Paragraph"/>
    <w:basedOn w:val="Standard"/>
    <w:uiPriority w:val="34"/>
    <w:qFormat/>
    <w:rsid w:val="00AF5714"/>
    <w:pPr>
      <w:ind w:left="720"/>
      <w:contextualSpacing/>
    </w:pPr>
  </w:style>
  <w:style w:type="character" w:styleId="Kommentarzeichen">
    <w:name w:val="annotation reference"/>
    <w:basedOn w:val="Absatzstandardschriftart"/>
    <w:uiPriority w:val="99"/>
    <w:semiHidden/>
    <w:unhideWhenUsed/>
    <w:rsid w:val="003D7B19"/>
    <w:rPr>
      <w:sz w:val="16"/>
      <w:szCs w:val="16"/>
    </w:rPr>
  </w:style>
  <w:style w:type="paragraph" w:styleId="Kommentartext">
    <w:name w:val="annotation text"/>
    <w:basedOn w:val="Standard"/>
    <w:link w:val="KommentartextZeichen"/>
    <w:uiPriority w:val="99"/>
    <w:semiHidden/>
    <w:unhideWhenUsed/>
    <w:rsid w:val="003D7B19"/>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3D7B19"/>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3D7B19"/>
    <w:rPr>
      <w:b/>
      <w:bCs/>
    </w:rPr>
  </w:style>
  <w:style w:type="character" w:customStyle="1" w:styleId="KommentarthemaZeichen">
    <w:name w:val="Kommentarthema Zeichen"/>
    <w:basedOn w:val="KommentartextZeichen"/>
    <w:link w:val="Kommentarthema"/>
    <w:uiPriority w:val="99"/>
    <w:semiHidden/>
    <w:rsid w:val="003D7B1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99456">
      <w:bodyDiv w:val="1"/>
      <w:marLeft w:val="0"/>
      <w:marRight w:val="0"/>
      <w:marTop w:val="0"/>
      <w:marBottom w:val="0"/>
      <w:divBdr>
        <w:top w:val="none" w:sz="0" w:space="0" w:color="auto"/>
        <w:left w:val="none" w:sz="0" w:space="0" w:color="auto"/>
        <w:bottom w:val="none" w:sz="0" w:space="0" w:color="auto"/>
        <w:right w:val="none" w:sz="0" w:space="0" w:color="auto"/>
      </w:divBdr>
    </w:div>
    <w:div w:id="1740325855">
      <w:bodyDiv w:val="1"/>
      <w:marLeft w:val="0"/>
      <w:marRight w:val="0"/>
      <w:marTop w:val="0"/>
      <w:marBottom w:val="0"/>
      <w:divBdr>
        <w:top w:val="none" w:sz="0" w:space="0" w:color="auto"/>
        <w:left w:val="none" w:sz="0" w:space="0" w:color="auto"/>
        <w:bottom w:val="none" w:sz="0" w:space="0" w:color="auto"/>
        <w:right w:val="none" w:sz="0" w:space="0" w:color="auto"/>
      </w:divBdr>
    </w:div>
    <w:div w:id="1751192869">
      <w:bodyDiv w:val="1"/>
      <w:marLeft w:val="0"/>
      <w:marRight w:val="0"/>
      <w:marTop w:val="0"/>
      <w:marBottom w:val="0"/>
      <w:divBdr>
        <w:top w:val="none" w:sz="0" w:space="0" w:color="auto"/>
        <w:left w:val="none" w:sz="0" w:space="0" w:color="auto"/>
        <w:bottom w:val="none" w:sz="0" w:space="0" w:color="auto"/>
        <w:right w:val="none" w:sz="0" w:space="0" w:color="auto"/>
      </w:divBdr>
    </w:div>
    <w:div w:id="193215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rizon.de" TargetMode="External"/><Relationship Id="rId9" Type="http://schemas.openxmlformats.org/officeDocument/2006/relationships/hyperlink" Target="http://www.orizon.de/sorgenfrei/"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765</Words>
  <Characters>4822</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Orizon Holding GmbH</Company>
  <LinksUpToDate>false</LinksUpToDate>
  <CharactersWithSpaces>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Gobert</dc:creator>
  <cp:lastModifiedBy>Magdalena</cp:lastModifiedBy>
  <cp:revision>2</cp:revision>
  <cp:lastPrinted>2014-10-21T07:52:00Z</cp:lastPrinted>
  <dcterms:created xsi:type="dcterms:W3CDTF">2018-10-29T08:14:00Z</dcterms:created>
  <dcterms:modified xsi:type="dcterms:W3CDTF">2018-10-29T08:14:00Z</dcterms:modified>
</cp:coreProperties>
</file>