
<file path=[Content_Types].xml><?xml version="1.0" encoding="utf-8"?>
<Types xmlns="http://schemas.openxmlformats.org/package/2006/content-types">
  <Default Extension="xml" ContentType="application/xml"/>
  <Default Extension="jpeg" ContentType="image/jpeg"/>
  <Default Extension="tmp"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DFD" w:rsidRPr="006A27D0" w:rsidRDefault="005B5955" w:rsidP="00ED4DFD">
      <w:pPr>
        <w:pStyle w:val="Zwischenberschrift"/>
        <w:rPr>
          <w:sz w:val="24"/>
          <w:szCs w:val="24"/>
        </w:rPr>
      </w:pPr>
      <w:bookmarkStart w:id="0" w:name="_GoBack"/>
      <w:bookmarkEnd w:id="0"/>
      <w:r>
        <w:rPr>
          <w:sz w:val="24"/>
          <w:szCs w:val="24"/>
        </w:rPr>
        <w:t xml:space="preserve">Junger </w:t>
      </w:r>
      <w:r w:rsidR="000D6E58">
        <w:rPr>
          <w:sz w:val="24"/>
          <w:szCs w:val="24"/>
        </w:rPr>
        <w:t>Jobtimismus</w:t>
      </w:r>
    </w:p>
    <w:p w:rsidR="00E249DA" w:rsidRPr="005B5955" w:rsidRDefault="00FD62C8" w:rsidP="00D8433F">
      <w:pPr>
        <w:rPr>
          <w:rFonts w:ascii="Arial" w:hAnsi="Arial" w:cs="Arial"/>
          <w:b/>
          <w:sz w:val="20"/>
          <w:szCs w:val="20"/>
        </w:rPr>
      </w:pPr>
      <w:r w:rsidRPr="005B5955">
        <w:rPr>
          <w:rFonts w:ascii="Arial" w:eastAsia="Times New Roman" w:hAnsi="Arial" w:cs="Arial"/>
          <w:b/>
          <w:szCs w:val="24"/>
          <w:lang w:eastAsia="de-DE"/>
        </w:rPr>
        <w:t xml:space="preserve">Arbeitnehmer blicken </w:t>
      </w:r>
      <w:r w:rsidR="005B5955" w:rsidRPr="005B5955">
        <w:rPr>
          <w:rFonts w:ascii="Arial" w:eastAsia="Times New Roman" w:hAnsi="Arial" w:cs="Arial"/>
          <w:b/>
          <w:szCs w:val="24"/>
          <w:lang w:eastAsia="de-DE"/>
        </w:rPr>
        <w:t>zuversichtlicher</w:t>
      </w:r>
      <w:r w:rsidRPr="005B5955">
        <w:rPr>
          <w:rFonts w:ascii="Arial" w:eastAsia="Times New Roman" w:hAnsi="Arial" w:cs="Arial"/>
          <w:b/>
          <w:szCs w:val="24"/>
          <w:lang w:eastAsia="de-DE"/>
        </w:rPr>
        <w:t xml:space="preserve"> in </w:t>
      </w:r>
      <w:r w:rsidR="000D6E58" w:rsidRPr="005B5955">
        <w:rPr>
          <w:rFonts w:ascii="Arial" w:eastAsia="Times New Roman" w:hAnsi="Arial" w:cs="Arial"/>
          <w:b/>
          <w:szCs w:val="24"/>
          <w:lang w:eastAsia="de-DE"/>
        </w:rPr>
        <w:t xml:space="preserve">berufliche </w:t>
      </w:r>
      <w:r w:rsidRPr="005B5955">
        <w:rPr>
          <w:rFonts w:ascii="Arial" w:eastAsia="Times New Roman" w:hAnsi="Arial" w:cs="Arial"/>
          <w:b/>
          <w:szCs w:val="24"/>
          <w:lang w:eastAsia="de-DE"/>
        </w:rPr>
        <w:t>Zukunft</w:t>
      </w:r>
      <w:r w:rsidR="001F4C38" w:rsidRPr="005B5955">
        <w:rPr>
          <w:rFonts w:ascii="Arial" w:eastAsia="Times New Roman" w:hAnsi="Arial" w:cs="Arial"/>
          <w:b/>
          <w:szCs w:val="24"/>
          <w:lang w:eastAsia="de-DE"/>
        </w:rPr>
        <w:br/>
      </w:r>
      <w:r w:rsidR="00635B75" w:rsidRPr="005B5955">
        <w:rPr>
          <w:rFonts w:ascii="Arial" w:hAnsi="Arial" w:cs="Arial"/>
          <w:b/>
          <w:sz w:val="20"/>
          <w:szCs w:val="20"/>
        </w:rPr>
        <w:br/>
      </w:r>
      <w:r w:rsidR="0000608B" w:rsidRPr="005B5955">
        <w:rPr>
          <w:rFonts w:ascii="Arial" w:hAnsi="Arial" w:cs="Arial"/>
          <w:b/>
          <w:sz w:val="20"/>
          <w:szCs w:val="20"/>
        </w:rPr>
        <w:t xml:space="preserve">Augsburg, </w:t>
      </w:r>
      <w:r w:rsidR="000A275B" w:rsidRPr="000A275B">
        <w:rPr>
          <w:rFonts w:ascii="Arial" w:hAnsi="Arial" w:cs="Arial"/>
          <w:b/>
          <w:sz w:val="20"/>
          <w:szCs w:val="20"/>
        </w:rPr>
        <w:t>27</w:t>
      </w:r>
      <w:r w:rsidR="00100ED6" w:rsidRPr="000A275B">
        <w:rPr>
          <w:rFonts w:ascii="Arial" w:hAnsi="Arial" w:cs="Arial"/>
          <w:b/>
          <w:sz w:val="20"/>
          <w:szCs w:val="20"/>
        </w:rPr>
        <w:t xml:space="preserve">. </w:t>
      </w:r>
      <w:r w:rsidR="002E289B" w:rsidRPr="000A275B">
        <w:rPr>
          <w:rFonts w:ascii="Arial" w:hAnsi="Arial" w:cs="Arial"/>
          <w:b/>
          <w:sz w:val="20"/>
          <w:szCs w:val="20"/>
        </w:rPr>
        <w:t>Juli</w:t>
      </w:r>
      <w:r w:rsidR="00830F2C" w:rsidRPr="000A275B">
        <w:rPr>
          <w:rFonts w:ascii="Arial" w:hAnsi="Arial" w:cs="Arial"/>
          <w:b/>
          <w:sz w:val="20"/>
          <w:szCs w:val="20"/>
        </w:rPr>
        <w:t xml:space="preserve"> </w:t>
      </w:r>
      <w:r w:rsidR="0000608B" w:rsidRPr="000A275B">
        <w:rPr>
          <w:rFonts w:ascii="Arial" w:hAnsi="Arial" w:cs="Arial"/>
          <w:b/>
          <w:sz w:val="20"/>
          <w:szCs w:val="20"/>
        </w:rPr>
        <w:t>2015</w:t>
      </w:r>
      <w:r w:rsidR="00ED4DFD" w:rsidRPr="000A275B">
        <w:rPr>
          <w:rFonts w:ascii="Arial" w:hAnsi="Arial" w:cs="Arial"/>
          <w:b/>
          <w:sz w:val="20"/>
          <w:szCs w:val="20"/>
        </w:rPr>
        <w:t xml:space="preserve"> </w:t>
      </w:r>
      <w:r w:rsidR="009904B5" w:rsidRPr="005B5955">
        <w:rPr>
          <w:rFonts w:ascii="Arial" w:hAnsi="Arial" w:cs="Arial"/>
          <w:b/>
          <w:sz w:val="20"/>
          <w:szCs w:val="20"/>
        </w:rPr>
        <w:t>–</w:t>
      </w:r>
      <w:r w:rsidR="00ED4DFD" w:rsidRPr="005B5955">
        <w:rPr>
          <w:rFonts w:ascii="Arial" w:hAnsi="Arial" w:cs="Arial"/>
          <w:b/>
          <w:sz w:val="20"/>
          <w:szCs w:val="20"/>
        </w:rPr>
        <w:t xml:space="preserve"> </w:t>
      </w:r>
      <w:r w:rsidR="005B5955" w:rsidRPr="005B5955">
        <w:rPr>
          <w:rFonts w:ascii="Arial" w:hAnsi="Arial" w:cs="Arial"/>
          <w:b/>
          <w:sz w:val="20"/>
          <w:szCs w:val="20"/>
        </w:rPr>
        <w:t xml:space="preserve">So kritisch die Lage im europäischen Ausland auch sein mag, die deutschen Arbeitnehmer vertrauen auf den stabilen deutschen Arbeitsmarkt. 58,3 Prozent </w:t>
      </w:r>
      <w:r w:rsidR="005B5955">
        <w:rPr>
          <w:rFonts w:ascii="Arial" w:hAnsi="Arial" w:cs="Arial"/>
          <w:b/>
          <w:sz w:val="20"/>
          <w:szCs w:val="20"/>
        </w:rPr>
        <w:t xml:space="preserve">der Arbeitnehmer schätzen ihre Chancen bei der Bewerbung auf einen neuen Job als </w:t>
      </w:r>
      <w:r w:rsidR="005B5955" w:rsidRPr="005B5955">
        <w:rPr>
          <w:rFonts w:ascii="Arial" w:hAnsi="Arial" w:cs="Arial"/>
          <w:b/>
          <w:sz w:val="20"/>
          <w:szCs w:val="20"/>
        </w:rPr>
        <w:t>gut oder sehr gut</w:t>
      </w:r>
      <w:r w:rsidR="002930C3">
        <w:rPr>
          <w:rFonts w:ascii="Arial" w:hAnsi="Arial" w:cs="Arial"/>
          <w:b/>
          <w:sz w:val="20"/>
          <w:szCs w:val="20"/>
        </w:rPr>
        <w:t xml:space="preserve"> ein</w:t>
      </w:r>
      <w:r w:rsidR="005B5955">
        <w:rPr>
          <w:rFonts w:ascii="Arial" w:hAnsi="Arial" w:cs="Arial"/>
          <w:b/>
          <w:sz w:val="20"/>
          <w:szCs w:val="20"/>
        </w:rPr>
        <w:t xml:space="preserve">. </w:t>
      </w:r>
      <w:r w:rsidR="00547C8C">
        <w:rPr>
          <w:rFonts w:ascii="Arial" w:hAnsi="Arial" w:cs="Arial"/>
          <w:b/>
          <w:sz w:val="20"/>
          <w:szCs w:val="20"/>
        </w:rPr>
        <w:t xml:space="preserve">Das sind deutlich mehr als 2014. Zwischen den Generationen zeigen sich </w:t>
      </w:r>
      <w:r w:rsidR="00554D31">
        <w:rPr>
          <w:rFonts w:ascii="Arial" w:hAnsi="Arial" w:cs="Arial"/>
          <w:b/>
          <w:sz w:val="20"/>
          <w:szCs w:val="20"/>
        </w:rPr>
        <w:t>erhebliche</w:t>
      </w:r>
      <w:r w:rsidR="00547C8C">
        <w:rPr>
          <w:rFonts w:ascii="Arial" w:hAnsi="Arial" w:cs="Arial"/>
          <w:b/>
          <w:sz w:val="20"/>
          <w:szCs w:val="20"/>
        </w:rPr>
        <w:t xml:space="preserve"> Unterschiede bei der Einschätzung der eigenen Möglichkeiten. Während die </w:t>
      </w:r>
      <w:r w:rsidR="00554D31">
        <w:rPr>
          <w:rFonts w:ascii="Arial" w:hAnsi="Arial" w:cs="Arial"/>
          <w:b/>
          <w:sz w:val="20"/>
          <w:szCs w:val="20"/>
        </w:rPr>
        <w:t xml:space="preserve">meisten </w:t>
      </w:r>
      <w:r w:rsidR="00547C8C">
        <w:rPr>
          <w:rFonts w:ascii="Arial" w:hAnsi="Arial" w:cs="Arial"/>
          <w:b/>
          <w:sz w:val="20"/>
          <w:szCs w:val="20"/>
        </w:rPr>
        <w:t>Jungen</w:t>
      </w:r>
      <w:r w:rsidR="00554D31">
        <w:rPr>
          <w:rFonts w:ascii="Arial" w:hAnsi="Arial" w:cs="Arial"/>
          <w:b/>
          <w:sz w:val="20"/>
          <w:szCs w:val="20"/>
        </w:rPr>
        <w:t xml:space="preserve"> hoffungsvoll in die Zukunft blicken</w:t>
      </w:r>
      <w:r w:rsidR="00547C8C">
        <w:rPr>
          <w:rFonts w:ascii="Arial" w:hAnsi="Arial" w:cs="Arial"/>
          <w:b/>
          <w:sz w:val="20"/>
          <w:szCs w:val="20"/>
        </w:rPr>
        <w:t xml:space="preserve">, sehen </w:t>
      </w:r>
      <w:r w:rsidR="002C154D">
        <w:rPr>
          <w:rFonts w:ascii="Arial" w:hAnsi="Arial" w:cs="Arial"/>
          <w:b/>
          <w:sz w:val="20"/>
          <w:szCs w:val="20"/>
        </w:rPr>
        <w:t>viele Ältere sich eher auf der Ersatzb</w:t>
      </w:r>
      <w:r w:rsidR="00547C8C">
        <w:rPr>
          <w:rFonts w:ascii="Arial" w:hAnsi="Arial" w:cs="Arial"/>
          <w:b/>
          <w:sz w:val="20"/>
          <w:szCs w:val="20"/>
        </w:rPr>
        <w:t xml:space="preserve">ank als auf dem Transfermarkt. Dabei deuten die </w:t>
      </w:r>
      <w:r w:rsidR="005B5955">
        <w:rPr>
          <w:rFonts w:ascii="Arial" w:hAnsi="Arial" w:cs="Arial"/>
          <w:b/>
          <w:sz w:val="20"/>
          <w:szCs w:val="20"/>
        </w:rPr>
        <w:t xml:space="preserve">Prognosen der </w:t>
      </w:r>
      <w:r w:rsidR="005B5955" w:rsidRPr="005B5955">
        <w:rPr>
          <w:rFonts w:ascii="Arial" w:hAnsi="Arial" w:cs="Arial"/>
          <w:b/>
          <w:sz w:val="20"/>
          <w:szCs w:val="20"/>
        </w:rPr>
        <w:t>Bundesagentur für Arbeit</w:t>
      </w:r>
      <w:r w:rsidR="005B5955">
        <w:rPr>
          <w:rFonts w:ascii="Arial" w:hAnsi="Arial" w:cs="Arial"/>
          <w:b/>
          <w:sz w:val="20"/>
          <w:szCs w:val="20"/>
        </w:rPr>
        <w:t xml:space="preserve"> </w:t>
      </w:r>
      <w:r w:rsidR="00547C8C">
        <w:rPr>
          <w:rFonts w:ascii="Arial" w:hAnsi="Arial" w:cs="Arial"/>
          <w:b/>
          <w:sz w:val="20"/>
          <w:szCs w:val="20"/>
        </w:rPr>
        <w:t>auf gute Karrierechancen für alle hin. Die sozialversicherungspflichtige Beschäftigung wird wohl weiter wachsen</w:t>
      </w:r>
      <w:r w:rsidR="00554D31">
        <w:rPr>
          <w:rFonts w:ascii="Arial" w:hAnsi="Arial" w:cs="Arial"/>
          <w:b/>
          <w:sz w:val="20"/>
          <w:szCs w:val="20"/>
        </w:rPr>
        <w:t xml:space="preserve">. Das ist auch ein Verdienst der </w:t>
      </w:r>
      <w:r w:rsidR="00547C8C">
        <w:rPr>
          <w:rFonts w:ascii="Arial" w:hAnsi="Arial" w:cs="Arial"/>
          <w:b/>
          <w:sz w:val="20"/>
          <w:szCs w:val="20"/>
        </w:rPr>
        <w:t>Zeitarbeit</w:t>
      </w:r>
      <w:r w:rsidR="00554D31">
        <w:rPr>
          <w:rFonts w:ascii="Arial" w:hAnsi="Arial" w:cs="Arial"/>
          <w:b/>
          <w:sz w:val="20"/>
          <w:szCs w:val="20"/>
        </w:rPr>
        <w:t>, die weiterhin viele attraktive Stellen zu vergeben hat</w:t>
      </w:r>
      <w:r w:rsidR="00547C8C">
        <w:rPr>
          <w:rFonts w:ascii="Arial" w:hAnsi="Arial" w:cs="Arial"/>
          <w:b/>
          <w:sz w:val="20"/>
          <w:szCs w:val="20"/>
        </w:rPr>
        <w:t>.</w:t>
      </w:r>
    </w:p>
    <w:p w:rsidR="00F338DF" w:rsidRPr="00F338DF" w:rsidRDefault="00F338DF" w:rsidP="00F338DF">
      <w:pPr>
        <w:rPr>
          <w:rFonts w:ascii="Arial" w:hAnsi="Arial" w:cs="Arial"/>
          <w:b/>
          <w:sz w:val="20"/>
          <w:szCs w:val="20"/>
        </w:rPr>
      </w:pPr>
      <w:r w:rsidRPr="00F338DF">
        <w:rPr>
          <w:rFonts w:ascii="Arial" w:hAnsi="Arial" w:cs="Arial"/>
          <w:b/>
          <w:sz w:val="20"/>
          <w:szCs w:val="20"/>
        </w:rPr>
        <w:t xml:space="preserve">Stabiler Arbeitsmarkt, </w:t>
      </w:r>
      <w:r w:rsidR="00706F1C">
        <w:rPr>
          <w:rFonts w:ascii="Arial" w:hAnsi="Arial" w:cs="Arial"/>
          <w:b/>
          <w:sz w:val="20"/>
          <w:szCs w:val="20"/>
        </w:rPr>
        <w:t xml:space="preserve">wachsender </w:t>
      </w:r>
      <w:r w:rsidRPr="00F338DF">
        <w:rPr>
          <w:rFonts w:ascii="Arial" w:hAnsi="Arial" w:cs="Arial"/>
          <w:b/>
          <w:sz w:val="20"/>
          <w:szCs w:val="20"/>
        </w:rPr>
        <w:t>Optimismus</w:t>
      </w:r>
    </w:p>
    <w:p w:rsidR="00730CC2" w:rsidRDefault="00051B36" w:rsidP="00B13913">
      <w:pPr>
        <w:rPr>
          <w:rFonts w:ascii="Arial" w:hAnsi="Arial" w:cs="Arial"/>
          <w:sz w:val="20"/>
          <w:szCs w:val="20"/>
        </w:rPr>
      </w:pPr>
      <w:r w:rsidRPr="00F338DF">
        <w:rPr>
          <w:rFonts w:ascii="Arial" w:hAnsi="Arial" w:cs="Arial"/>
          <w:sz w:val="20"/>
          <w:szCs w:val="20"/>
        </w:rPr>
        <w:t xml:space="preserve">Unbeeindruckt von </w:t>
      </w:r>
      <w:r w:rsidR="007D1DD7">
        <w:rPr>
          <w:rFonts w:ascii="Arial" w:hAnsi="Arial" w:cs="Arial"/>
          <w:sz w:val="20"/>
          <w:szCs w:val="20"/>
        </w:rPr>
        <w:t>der Schuldenkrise Griechenlands blicken die deutschen Arbeitnehmer optimistisch in die Zukunft. 58,3 Prozent der Arbeitnehmer schätzen ihre Chancen in Deutschland einen neuen Job zu finden gut oder sehr gut ein</w:t>
      </w:r>
      <w:r w:rsidR="00706F1C">
        <w:rPr>
          <w:rFonts w:ascii="Arial" w:hAnsi="Arial" w:cs="Arial"/>
          <w:sz w:val="20"/>
          <w:szCs w:val="20"/>
        </w:rPr>
        <w:t xml:space="preserve">, so das Ergebnis der Orizon Arbeitsmarktstudie 2015 mit über 2.000 Befragten. Im Vorjahr waren </w:t>
      </w:r>
      <w:r w:rsidR="007A6424">
        <w:rPr>
          <w:rFonts w:ascii="Arial" w:hAnsi="Arial" w:cs="Arial"/>
          <w:sz w:val="20"/>
          <w:szCs w:val="20"/>
        </w:rPr>
        <w:t>die Optimisten mit</w:t>
      </w:r>
      <w:r w:rsidR="00706F1C">
        <w:rPr>
          <w:rFonts w:ascii="Arial" w:hAnsi="Arial" w:cs="Arial"/>
          <w:sz w:val="20"/>
          <w:szCs w:val="20"/>
        </w:rPr>
        <w:t xml:space="preserve"> nur 46,6 Prozent</w:t>
      </w:r>
      <w:r w:rsidR="007A6424">
        <w:rPr>
          <w:rFonts w:ascii="Arial" w:hAnsi="Arial" w:cs="Arial"/>
          <w:sz w:val="20"/>
          <w:szCs w:val="20"/>
        </w:rPr>
        <w:t xml:space="preserve"> noch in der Unterzahl</w:t>
      </w:r>
      <w:r w:rsidR="00706F1C">
        <w:rPr>
          <w:rFonts w:ascii="Arial" w:hAnsi="Arial" w:cs="Arial"/>
          <w:sz w:val="20"/>
          <w:szCs w:val="20"/>
        </w:rPr>
        <w:t xml:space="preserve">. </w:t>
      </w:r>
      <w:r w:rsidR="007A6424">
        <w:rPr>
          <w:rFonts w:ascii="Arial" w:hAnsi="Arial" w:cs="Arial"/>
          <w:sz w:val="20"/>
          <w:szCs w:val="20"/>
        </w:rPr>
        <w:t>„</w:t>
      </w:r>
      <w:r w:rsidR="00140690">
        <w:rPr>
          <w:rFonts w:ascii="Arial" w:hAnsi="Arial" w:cs="Arial"/>
          <w:sz w:val="20"/>
          <w:szCs w:val="20"/>
        </w:rPr>
        <w:t xml:space="preserve">Die außenwirtschaftliche Lage </w:t>
      </w:r>
      <w:r w:rsidR="00730CC2">
        <w:rPr>
          <w:rFonts w:ascii="Arial" w:hAnsi="Arial" w:cs="Arial"/>
          <w:sz w:val="20"/>
          <w:szCs w:val="20"/>
        </w:rPr>
        <w:t>ist durchwachsen. Sie</w:t>
      </w:r>
      <w:r w:rsidR="00140690">
        <w:rPr>
          <w:rFonts w:ascii="Arial" w:hAnsi="Arial" w:cs="Arial"/>
          <w:sz w:val="20"/>
          <w:szCs w:val="20"/>
        </w:rPr>
        <w:t xml:space="preserve"> konnte in den letzten Monaten und Jahren das Wachstum </w:t>
      </w:r>
      <w:r w:rsidR="00730CC2">
        <w:rPr>
          <w:rFonts w:ascii="Arial" w:hAnsi="Arial" w:cs="Arial"/>
          <w:sz w:val="20"/>
          <w:szCs w:val="20"/>
        </w:rPr>
        <w:t>von</w:t>
      </w:r>
      <w:r w:rsidR="00140690">
        <w:rPr>
          <w:rFonts w:ascii="Arial" w:hAnsi="Arial" w:cs="Arial"/>
          <w:sz w:val="20"/>
          <w:szCs w:val="20"/>
        </w:rPr>
        <w:t xml:space="preserve"> Realwirtschaft und Beschäftigung in Deutschland </w:t>
      </w:r>
      <w:r w:rsidR="00730CC2">
        <w:rPr>
          <w:rFonts w:ascii="Arial" w:hAnsi="Arial" w:cs="Arial"/>
          <w:sz w:val="20"/>
          <w:szCs w:val="20"/>
        </w:rPr>
        <w:t xml:space="preserve">aber </w:t>
      </w:r>
      <w:r w:rsidR="00140690">
        <w:rPr>
          <w:rFonts w:ascii="Arial" w:hAnsi="Arial" w:cs="Arial"/>
          <w:sz w:val="20"/>
          <w:szCs w:val="20"/>
        </w:rPr>
        <w:t xml:space="preserve">nicht </w:t>
      </w:r>
      <w:r w:rsidR="00730CC2">
        <w:rPr>
          <w:rFonts w:ascii="Arial" w:hAnsi="Arial" w:cs="Arial"/>
          <w:sz w:val="20"/>
          <w:szCs w:val="20"/>
        </w:rPr>
        <w:t>aufhalten</w:t>
      </w:r>
      <w:r w:rsidR="00140690">
        <w:rPr>
          <w:rFonts w:ascii="Arial" w:hAnsi="Arial" w:cs="Arial"/>
          <w:sz w:val="20"/>
          <w:szCs w:val="20"/>
        </w:rPr>
        <w:t xml:space="preserve">. </w:t>
      </w:r>
      <w:r w:rsidR="00730CC2">
        <w:rPr>
          <w:rFonts w:ascii="Arial" w:hAnsi="Arial" w:cs="Arial"/>
          <w:sz w:val="20"/>
          <w:szCs w:val="20"/>
        </w:rPr>
        <w:t xml:space="preserve">Die </w:t>
      </w:r>
      <w:r w:rsidR="00140690">
        <w:rPr>
          <w:rFonts w:ascii="Arial" w:hAnsi="Arial" w:cs="Arial"/>
          <w:sz w:val="20"/>
          <w:szCs w:val="20"/>
        </w:rPr>
        <w:t xml:space="preserve">Arbeitnehmer </w:t>
      </w:r>
      <w:r w:rsidR="004D4B6B">
        <w:rPr>
          <w:rFonts w:ascii="Arial" w:hAnsi="Arial" w:cs="Arial"/>
          <w:sz w:val="20"/>
          <w:szCs w:val="20"/>
        </w:rPr>
        <w:t>vertrauen</w:t>
      </w:r>
      <w:r w:rsidR="00730CC2">
        <w:rPr>
          <w:rFonts w:ascii="Arial" w:hAnsi="Arial" w:cs="Arial"/>
          <w:sz w:val="20"/>
          <w:szCs w:val="20"/>
        </w:rPr>
        <w:t xml:space="preserve"> zunehmend in die Stabilität des deutschen Arbeitsmarktes</w:t>
      </w:r>
      <w:r w:rsidR="00140690">
        <w:rPr>
          <w:rFonts w:ascii="Arial" w:hAnsi="Arial" w:cs="Arial"/>
          <w:sz w:val="20"/>
          <w:szCs w:val="20"/>
        </w:rPr>
        <w:t xml:space="preserve">“, deutet Dr. Dieter Traub, </w:t>
      </w:r>
      <w:r w:rsidR="002C154D">
        <w:rPr>
          <w:rFonts w:ascii="Arial" w:hAnsi="Arial" w:cs="Arial"/>
          <w:sz w:val="20"/>
          <w:szCs w:val="20"/>
        </w:rPr>
        <w:t>Geschäftsführer</w:t>
      </w:r>
      <w:r w:rsidR="00140690">
        <w:rPr>
          <w:rFonts w:ascii="Arial" w:hAnsi="Arial" w:cs="Arial"/>
          <w:sz w:val="20"/>
          <w:szCs w:val="20"/>
        </w:rPr>
        <w:t xml:space="preserve"> der Orizon GmbH, die Zahlen.</w:t>
      </w:r>
      <w:r w:rsidR="007D1DD7" w:rsidRPr="007D1DD7">
        <w:rPr>
          <w:rFonts w:ascii="Arial" w:hAnsi="Arial" w:cs="Arial"/>
          <w:sz w:val="20"/>
          <w:szCs w:val="20"/>
        </w:rPr>
        <w:t xml:space="preserve"> </w:t>
      </w:r>
    </w:p>
    <w:p w:rsidR="001F4C38" w:rsidRPr="00B741CF" w:rsidRDefault="008F26B0" w:rsidP="005175AA">
      <w:pPr>
        <w:rPr>
          <w:rFonts w:ascii="Arial" w:hAnsi="Arial" w:cs="Arial"/>
          <w:b/>
          <w:sz w:val="20"/>
          <w:szCs w:val="20"/>
        </w:rPr>
      </w:pPr>
      <w:r>
        <w:rPr>
          <w:rFonts w:ascii="Arial" w:hAnsi="Arial" w:cs="Arial"/>
          <w:b/>
          <w:sz w:val="20"/>
          <w:szCs w:val="20"/>
        </w:rPr>
        <w:t>Halbstarke Hoffnung</w:t>
      </w:r>
      <w:r w:rsidR="003675AD">
        <w:rPr>
          <w:rFonts w:ascii="Arial" w:hAnsi="Arial" w:cs="Arial"/>
          <w:b/>
          <w:sz w:val="20"/>
          <w:szCs w:val="20"/>
        </w:rPr>
        <w:t>,</w:t>
      </w:r>
      <w:r w:rsidR="00730CC2">
        <w:rPr>
          <w:rFonts w:ascii="Arial" w:hAnsi="Arial" w:cs="Arial"/>
          <w:b/>
          <w:sz w:val="20"/>
          <w:szCs w:val="20"/>
        </w:rPr>
        <w:t xml:space="preserve"> silberhaarige</w:t>
      </w:r>
      <w:r>
        <w:rPr>
          <w:rFonts w:ascii="Arial" w:hAnsi="Arial" w:cs="Arial"/>
          <w:b/>
          <w:sz w:val="20"/>
          <w:szCs w:val="20"/>
        </w:rPr>
        <w:t xml:space="preserve"> Skepsis</w:t>
      </w:r>
    </w:p>
    <w:p w:rsidR="00051B36" w:rsidRDefault="00B423F0" w:rsidP="006A151A">
      <w:pPr>
        <w:rPr>
          <w:rFonts w:ascii="Arial" w:hAnsi="Arial" w:cs="Arial"/>
          <w:sz w:val="20"/>
          <w:szCs w:val="20"/>
        </w:rPr>
      </w:pPr>
      <w:r>
        <w:rPr>
          <w:rFonts w:ascii="Arial" w:hAnsi="Arial" w:cs="Arial"/>
          <w:sz w:val="20"/>
          <w:szCs w:val="20"/>
        </w:rPr>
        <w:t>Die 18- und 19-Jährigen schätzten nach der Orizon Arbeitsmarktstudie</w:t>
      </w:r>
      <w:r w:rsidR="00051B36">
        <w:rPr>
          <w:rFonts w:ascii="Arial" w:hAnsi="Arial" w:cs="Arial"/>
          <w:sz w:val="20"/>
          <w:szCs w:val="20"/>
        </w:rPr>
        <w:t xml:space="preserve"> </w:t>
      </w:r>
      <w:r>
        <w:rPr>
          <w:rFonts w:ascii="Arial" w:hAnsi="Arial" w:cs="Arial"/>
          <w:sz w:val="20"/>
          <w:szCs w:val="20"/>
        </w:rPr>
        <w:t>2015 ihre Jobchancen wesentlich besser ein als die älteren Jahrgänge. 86,1 Prozent der Teenager bewertete</w:t>
      </w:r>
      <w:r w:rsidR="00643806">
        <w:rPr>
          <w:rFonts w:ascii="Arial" w:hAnsi="Arial" w:cs="Arial"/>
          <w:sz w:val="20"/>
          <w:szCs w:val="20"/>
        </w:rPr>
        <w:t>n</w:t>
      </w:r>
      <w:r>
        <w:rPr>
          <w:rFonts w:ascii="Arial" w:hAnsi="Arial" w:cs="Arial"/>
          <w:sz w:val="20"/>
          <w:szCs w:val="20"/>
        </w:rPr>
        <w:t xml:space="preserve"> </w:t>
      </w:r>
      <w:r w:rsidR="005B5955">
        <w:rPr>
          <w:rFonts w:ascii="Arial" w:hAnsi="Arial" w:cs="Arial"/>
          <w:sz w:val="20"/>
          <w:szCs w:val="20"/>
        </w:rPr>
        <w:t>ihre</w:t>
      </w:r>
      <w:r>
        <w:rPr>
          <w:rFonts w:ascii="Arial" w:hAnsi="Arial" w:cs="Arial"/>
          <w:sz w:val="20"/>
          <w:szCs w:val="20"/>
        </w:rPr>
        <w:t xml:space="preserve"> Chancen einen Job zu finden mit „gut“ oder „sehr gut“. </w:t>
      </w:r>
      <w:r w:rsidR="00726CFF">
        <w:rPr>
          <w:rFonts w:ascii="Arial" w:hAnsi="Arial" w:cs="Arial"/>
          <w:sz w:val="20"/>
          <w:szCs w:val="20"/>
        </w:rPr>
        <w:t xml:space="preserve">Mit zunehmendem Alter nimmt die Zuversicht stetig ab. </w:t>
      </w:r>
      <w:r>
        <w:rPr>
          <w:rFonts w:ascii="Arial" w:hAnsi="Arial" w:cs="Arial"/>
          <w:sz w:val="20"/>
          <w:szCs w:val="20"/>
        </w:rPr>
        <w:t>Bei den 60- bis 65-Jährigen waren es gerade einmal 37 Prozent</w:t>
      </w:r>
      <w:r w:rsidR="005B5955">
        <w:rPr>
          <w:rFonts w:ascii="Arial" w:hAnsi="Arial" w:cs="Arial"/>
          <w:sz w:val="20"/>
          <w:szCs w:val="20"/>
        </w:rPr>
        <w:t>, die gute oder sehr gute Chancen sehen</w:t>
      </w:r>
      <w:r>
        <w:rPr>
          <w:rFonts w:ascii="Arial" w:hAnsi="Arial" w:cs="Arial"/>
          <w:sz w:val="20"/>
          <w:szCs w:val="20"/>
        </w:rPr>
        <w:t xml:space="preserve">. Dabei </w:t>
      </w:r>
      <w:r w:rsidR="00D078FB">
        <w:rPr>
          <w:rFonts w:ascii="Arial" w:hAnsi="Arial" w:cs="Arial"/>
          <w:sz w:val="20"/>
          <w:szCs w:val="20"/>
        </w:rPr>
        <w:t>haben auch die älteren, arbeitswill</w:t>
      </w:r>
      <w:r>
        <w:rPr>
          <w:rFonts w:ascii="Arial" w:hAnsi="Arial" w:cs="Arial"/>
          <w:sz w:val="20"/>
          <w:szCs w:val="20"/>
        </w:rPr>
        <w:t>ig</w:t>
      </w:r>
      <w:r w:rsidR="00D078FB">
        <w:rPr>
          <w:rFonts w:ascii="Arial" w:hAnsi="Arial" w:cs="Arial"/>
          <w:sz w:val="20"/>
          <w:szCs w:val="20"/>
        </w:rPr>
        <w:t xml:space="preserve">en Arbeitnehmer Grund zum Optimismus. </w:t>
      </w:r>
      <w:r>
        <w:rPr>
          <w:rFonts w:ascii="Arial" w:hAnsi="Arial" w:cs="Arial"/>
          <w:sz w:val="20"/>
          <w:szCs w:val="20"/>
        </w:rPr>
        <w:t xml:space="preserve">Qualifikation und Berufserfahrung, von den Arbeitnehmern selbst als die beiden wichtigsten Voraussetzungen </w:t>
      </w:r>
      <w:r w:rsidR="00726CFF" w:rsidRPr="000F5056">
        <w:rPr>
          <w:rFonts w:ascii="Arial" w:hAnsi="Arial" w:cs="Arial"/>
          <w:sz w:val="20"/>
          <w:szCs w:val="20"/>
        </w:rPr>
        <w:t xml:space="preserve">für Bewerbungserfolg genannt, </w:t>
      </w:r>
      <w:r w:rsidRPr="000F5056">
        <w:rPr>
          <w:rFonts w:ascii="Arial" w:hAnsi="Arial" w:cs="Arial"/>
          <w:sz w:val="20"/>
          <w:szCs w:val="20"/>
        </w:rPr>
        <w:t>besitzen sie in hohem Maße</w:t>
      </w:r>
      <w:r w:rsidR="008F26B0" w:rsidRPr="000F5056">
        <w:rPr>
          <w:rFonts w:ascii="Arial" w:hAnsi="Arial" w:cs="Arial"/>
          <w:sz w:val="20"/>
          <w:szCs w:val="20"/>
        </w:rPr>
        <w:t>.</w:t>
      </w:r>
      <w:r w:rsidR="00726CFF" w:rsidRPr="000F5056">
        <w:rPr>
          <w:rFonts w:ascii="Arial" w:hAnsi="Arial" w:cs="Arial"/>
          <w:sz w:val="20"/>
          <w:szCs w:val="20"/>
        </w:rPr>
        <w:t xml:space="preserve"> „Der d</w:t>
      </w:r>
      <w:r w:rsidR="00D078FB" w:rsidRPr="000F5056">
        <w:rPr>
          <w:rFonts w:ascii="Arial" w:hAnsi="Arial" w:cs="Arial"/>
          <w:sz w:val="20"/>
          <w:szCs w:val="20"/>
        </w:rPr>
        <w:t xml:space="preserve">emographische Wandel </w:t>
      </w:r>
      <w:r w:rsidR="00726CFF" w:rsidRPr="000F5056">
        <w:rPr>
          <w:rFonts w:ascii="Arial" w:hAnsi="Arial" w:cs="Arial"/>
          <w:sz w:val="20"/>
          <w:szCs w:val="20"/>
        </w:rPr>
        <w:t xml:space="preserve">spielt allen Arbeitnehmern in die </w:t>
      </w:r>
      <w:r w:rsidR="00DF3E98" w:rsidRPr="000F5056">
        <w:rPr>
          <w:rFonts w:ascii="Arial" w:hAnsi="Arial" w:cs="Arial"/>
          <w:sz w:val="20"/>
          <w:szCs w:val="20"/>
        </w:rPr>
        <w:t xml:space="preserve">Hände </w:t>
      </w:r>
      <w:r w:rsidR="00726CFF" w:rsidRPr="000F5056">
        <w:rPr>
          <w:rFonts w:ascii="Arial" w:hAnsi="Arial" w:cs="Arial"/>
          <w:sz w:val="20"/>
          <w:szCs w:val="20"/>
        </w:rPr>
        <w:t xml:space="preserve">– jung wie alt. Aufgrund des entstehenden Fachkräftemangels können </w:t>
      </w:r>
      <w:r w:rsidR="00643806">
        <w:rPr>
          <w:rFonts w:ascii="Arial" w:hAnsi="Arial" w:cs="Arial"/>
          <w:sz w:val="20"/>
          <w:szCs w:val="20"/>
        </w:rPr>
        <w:t xml:space="preserve">es </w:t>
      </w:r>
      <w:r w:rsidR="00726CFF" w:rsidRPr="000F5056">
        <w:rPr>
          <w:rFonts w:ascii="Arial" w:hAnsi="Arial" w:cs="Arial"/>
          <w:sz w:val="20"/>
          <w:szCs w:val="20"/>
        </w:rPr>
        <w:t>sich Unternehmen gar nicht mehr leisten</w:t>
      </w:r>
      <w:r w:rsidR="00DF3E98" w:rsidRPr="000F5056">
        <w:rPr>
          <w:rFonts w:ascii="Arial" w:hAnsi="Arial" w:cs="Arial"/>
          <w:sz w:val="20"/>
          <w:szCs w:val="20"/>
        </w:rPr>
        <w:t>,</w:t>
      </w:r>
      <w:r w:rsidR="00726CFF" w:rsidRPr="000F5056">
        <w:rPr>
          <w:rFonts w:ascii="Arial" w:hAnsi="Arial" w:cs="Arial"/>
          <w:sz w:val="20"/>
          <w:szCs w:val="20"/>
        </w:rPr>
        <w:t xml:space="preserve"> ältere Arbeitnehmer abzuschreiben. </w:t>
      </w:r>
      <w:r w:rsidR="004335F6" w:rsidRPr="000F5056">
        <w:rPr>
          <w:rFonts w:ascii="Arial" w:hAnsi="Arial" w:cs="Arial"/>
          <w:sz w:val="20"/>
          <w:szCs w:val="20"/>
        </w:rPr>
        <w:t xml:space="preserve">Stattdessen setzen sie deren besondere Fähigkeiten in altersgemischten Teams ein. </w:t>
      </w:r>
      <w:r w:rsidR="005B5955" w:rsidRPr="000F5056">
        <w:rPr>
          <w:rFonts w:ascii="Arial" w:hAnsi="Arial" w:cs="Arial"/>
          <w:sz w:val="20"/>
          <w:szCs w:val="20"/>
        </w:rPr>
        <w:t>Das zeigt unsere E</w:t>
      </w:r>
      <w:r w:rsidR="00643806">
        <w:rPr>
          <w:rFonts w:ascii="Arial" w:hAnsi="Arial" w:cs="Arial"/>
          <w:sz w:val="20"/>
          <w:szCs w:val="20"/>
        </w:rPr>
        <w:t>rfahrung</w:t>
      </w:r>
      <w:r w:rsidR="00726CFF" w:rsidRPr="000F5056">
        <w:rPr>
          <w:rFonts w:ascii="Arial" w:hAnsi="Arial" w:cs="Arial"/>
          <w:sz w:val="20"/>
          <w:szCs w:val="20"/>
        </w:rPr>
        <w:t xml:space="preserve"> </w:t>
      </w:r>
      <w:r w:rsidR="004335F6" w:rsidRPr="000F5056">
        <w:rPr>
          <w:rFonts w:ascii="Arial" w:hAnsi="Arial" w:cs="Arial"/>
          <w:sz w:val="20"/>
          <w:szCs w:val="20"/>
        </w:rPr>
        <w:t xml:space="preserve">mit </w:t>
      </w:r>
      <w:r w:rsidR="00726CFF" w:rsidRPr="000F5056">
        <w:rPr>
          <w:rFonts w:ascii="Arial" w:hAnsi="Arial" w:cs="Arial"/>
          <w:sz w:val="20"/>
          <w:szCs w:val="20"/>
        </w:rPr>
        <w:t xml:space="preserve">hunderten mittelständischen und großen Unternehmen“, berichtet </w:t>
      </w:r>
      <w:r w:rsidR="00DF3E98" w:rsidRPr="000F5056">
        <w:rPr>
          <w:rFonts w:ascii="Arial" w:hAnsi="Arial" w:cs="Arial"/>
          <w:sz w:val="20"/>
          <w:szCs w:val="20"/>
        </w:rPr>
        <w:t xml:space="preserve">der Personalexperte </w:t>
      </w:r>
      <w:r w:rsidR="00726CFF" w:rsidRPr="000F5056">
        <w:rPr>
          <w:rFonts w:ascii="Arial" w:hAnsi="Arial" w:cs="Arial"/>
          <w:sz w:val="20"/>
          <w:szCs w:val="20"/>
        </w:rPr>
        <w:t>Traub.</w:t>
      </w:r>
    </w:p>
    <w:p w:rsidR="009312E6" w:rsidRPr="005175AA" w:rsidRDefault="005B5955" w:rsidP="005175AA">
      <w:pPr>
        <w:rPr>
          <w:rFonts w:ascii="Arial" w:hAnsi="Arial" w:cs="Arial"/>
          <w:b/>
          <w:sz w:val="20"/>
          <w:szCs w:val="20"/>
        </w:rPr>
      </w:pPr>
      <w:r>
        <w:rPr>
          <w:rFonts w:ascii="Arial" w:hAnsi="Arial" w:cs="Arial"/>
          <w:b/>
          <w:sz w:val="20"/>
          <w:szCs w:val="20"/>
        </w:rPr>
        <w:t>Zeitarbeit ist Teil der Erfolgsstory</w:t>
      </w:r>
    </w:p>
    <w:p w:rsidR="00051B36" w:rsidRDefault="007507F7" w:rsidP="00051B36">
      <w:pPr>
        <w:rPr>
          <w:rFonts w:ascii="Arial" w:hAnsi="Arial" w:cs="Arial"/>
          <w:sz w:val="20"/>
          <w:szCs w:val="20"/>
        </w:rPr>
      </w:pPr>
      <w:r>
        <w:rPr>
          <w:rFonts w:ascii="Arial" w:hAnsi="Arial" w:cs="Arial"/>
          <w:sz w:val="20"/>
          <w:szCs w:val="20"/>
        </w:rPr>
        <w:t>Laut</w:t>
      </w:r>
      <w:r w:rsidR="000D6E58">
        <w:rPr>
          <w:rFonts w:ascii="Arial" w:hAnsi="Arial" w:cs="Arial"/>
          <w:sz w:val="20"/>
          <w:szCs w:val="20"/>
        </w:rPr>
        <w:t xml:space="preserve"> </w:t>
      </w:r>
      <w:r>
        <w:rPr>
          <w:rFonts w:ascii="Arial" w:hAnsi="Arial" w:cs="Arial"/>
          <w:sz w:val="20"/>
          <w:szCs w:val="20"/>
        </w:rPr>
        <w:t xml:space="preserve">dem </w:t>
      </w:r>
      <w:r w:rsidR="004335F6" w:rsidRPr="004335F6">
        <w:rPr>
          <w:rFonts w:ascii="Arial" w:hAnsi="Arial" w:cs="Arial"/>
          <w:sz w:val="20"/>
          <w:szCs w:val="20"/>
        </w:rPr>
        <w:t xml:space="preserve">Stellenindex der Bundesagentur für Arbeit </w:t>
      </w:r>
      <w:r>
        <w:rPr>
          <w:rFonts w:ascii="Arial" w:hAnsi="Arial" w:cs="Arial"/>
          <w:sz w:val="20"/>
          <w:szCs w:val="20"/>
        </w:rPr>
        <w:t>(</w:t>
      </w:r>
      <w:r w:rsidR="004706B6" w:rsidRPr="004335F6">
        <w:rPr>
          <w:rFonts w:ascii="Arial" w:hAnsi="Arial" w:cs="Arial"/>
          <w:sz w:val="20"/>
          <w:szCs w:val="20"/>
        </w:rPr>
        <w:t>BA-X</w:t>
      </w:r>
      <w:r>
        <w:rPr>
          <w:rFonts w:ascii="Arial" w:hAnsi="Arial" w:cs="Arial"/>
          <w:sz w:val="20"/>
          <w:szCs w:val="20"/>
        </w:rPr>
        <w:t>)</w:t>
      </w:r>
      <w:r w:rsidR="000D6E58">
        <w:rPr>
          <w:rFonts w:ascii="Arial" w:hAnsi="Arial" w:cs="Arial"/>
          <w:sz w:val="20"/>
          <w:szCs w:val="20"/>
        </w:rPr>
        <w:t xml:space="preserve"> ist </w:t>
      </w:r>
      <w:r>
        <w:rPr>
          <w:rFonts w:ascii="Arial" w:hAnsi="Arial" w:cs="Arial"/>
          <w:sz w:val="20"/>
          <w:szCs w:val="20"/>
        </w:rPr>
        <w:t xml:space="preserve">die Anzahl der offen gemeldeten Stellen </w:t>
      </w:r>
      <w:r w:rsidR="000D6E58">
        <w:rPr>
          <w:rFonts w:ascii="Arial" w:hAnsi="Arial" w:cs="Arial"/>
          <w:sz w:val="20"/>
          <w:szCs w:val="20"/>
        </w:rPr>
        <w:t xml:space="preserve">weiter gestiegen. </w:t>
      </w:r>
      <w:r w:rsidR="00015D95">
        <w:rPr>
          <w:rFonts w:ascii="Arial" w:hAnsi="Arial" w:cs="Arial"/>
          <w:sz w:val="20"/>
          <w:szCs w:val="20"/>
        </w:rPr>
        <w:t xml:space="preserve">Der Arbeitsmarkt wird voraussichtlich also weiter gute Chancen auf einen neuen Job bieten. </w:t>
      </w:r>
      <w:r w:rsidR="000D6E58">
        <w:rPr>
          <w:rFonts w:ascii="Arial" w:hAnsi="Arial" w:cs="Arial"/>
          <w:sz w:val="20"/>
          <w:szCs w:val="20"/>
        </w:rPr>
        <w:t>Etwa ein</w:t>
      </w:r>
      <w:r w:rsidR="00051B36">
        <w:rPr>
          <w:rFonts w:ascii="Arial" w:hAnsi="Arial" w:cs="Arial"/>
          <w:sz w:val="20"/>
          <w:szCs w:val="20"/>
        </w:rPr>
        <w:t xml:space="preserve"> </w:t>
      </w:r>
      <w:r w:rsidR="00051B36" w:rsidRPr="00051B36">
        <w:rPr>
          <w:rFonts w:ascii="Arial" w:hAnsi="Arial" w:cs="Arial"/>
          <w:sz w:val="20"/>
          <w:szCs w:val="20"/>
        </w:rPr>
        <w:t xml:space="preserve">Drittel </w:t>
      </w:r>
      <w:r>
        <w:rPr>
          <w:rFonts w:ascii="Arial" w:hAnsi="Arial" w:cs="Arial"/>
          <w:sz w:val="20"/>
          <w:szCs w:val="20"/>
        </w:rPr>
        <w:t xml:space="preserve">der </w:t>
      </w:r>
      <w:r w:rsidR="00051B36">
        <w:rPr>
          <w:rFonts w:ascii="Arial" w:hAnsi="Arial" w:cs="Arial"/>
          <w:sz w:val="20"/>
          <w:szCs w:val="20"/>
        </w:rPr>
        <w:t xml:space="preserve">offenen </w:t>
      </w:r>
      <w:r w:rsidR="00051B36" w:rsidRPr="00051B36">
        <w:rPr>
          <w:rFonts w:ascii="Arial" w:hAnsi="Arial" w:cs="Arial"/>
          <w:sz w:val="20"/>
          <w:szCs w:val="20"/>
        </w:rPr>
        <w:t>Stellen kommt</w:t>
      </w:r>
      <w:r w:rsidR="00051B36">
        <w:rPr>
          <w:rFonts w:ascii="Arial" w:hAnsi="Arial" w:cs="Arial"/>
          <w:sz w:val="20"/>
          <w:szCs w:val="20"/>
        </w:rPr>
        <w:t xml:space="preserve"> </w:t>
      </w:r>
      <w:r w:rsidR="00051B36" w:rsidRPr="00051B36">
        <w:rPr>
          <w:rFonts w:ascii="Arial" w:hAnsi="Arial" w:cs="Arial"/>
          <w:sz w:val="20"/>
          <w:szCs w:val="20"/>
        </w:rPr>
        <w:t>aus</w:t>
      </w:r>
      <w:r w:rsidR="00051B36">
        <w:rPr>
          <w:rFonts w:ascii="Arial" w:hAnsi="Arial" w:cs="Arial"/>
          <w:sz w:val="20"/>
          <w:szCs w:val="20"/>
        </w:rPr>
        <w:t xml:space="preserve"> </w:t>
      </w:r>
      <w:r w:rsidR="00051B36" w:rsidRPr="00051B36">
        <w:rPr>
          <w:rFonts w:ascii="Arial" w:hAnsi="Arial" w:cs="Arial"/>
          <w:sz w:val="20"/>
          <w:szCs w:val="20"/>
        </w:rPr>
        <w:t>der Zeitarbeit.</w:t>
      </w:r>
      <w:r w:rsidR="00051B36">
        <w:rPr>
          <w:rFonts w:ascii="Arial" w:hAnsi="Arial" w:cs="Arial"/>
          <w:sz w:val="20"/>
          <w:szCs w:val="20"/>
        </w:rPr>
        <w:t xml:space="preserve"> </w:t>
      </w:r>
      <w:r>
        <w:rPr>
          <w:rFonts w:ascii="Arial" w:hAnsi="Arial" w:cs="Arial"/>
          <w:sz w:val="20"/>
          <w:szCs w:val="20"/>
        </w:rPr>
        <w:t>„</w:t>
      </w:r>
      <w:r w:rsidR="00015D95">
        <w:rPr>
          <w:rFonts w:ascii="Arial" w:hAnsi="Arial" w:cs="Arial"/>
          <w:sz w:val="20"/>
          <w:szCs w:val="20"/>
        </w:rPr>
        <w:t>Wir suchen gute Leute und können auch gute Stellen bieten“, stellt Traub fest. „</w:t>
      </w:r>
      <w:r>
        <w:rPr>
          <w:rFonts w:ascii="Arial" w:hAnsi="Arial" w:cs="Arial"/>
          <w:sz w:val="20"/>
          <w:szCs w:val="20"/>
        </w:rPr>
        <w:t>Die Zeitarbeit wird gerne ins Abseits gestellt. E</w:t>
      </w:r>
      <w:r w:rsidR="00DF3E98">
        <w:rPr>
          <w:rFonts w:ascii="Arial" w:hAnsi="Arial" w:cs="Arial"/>
          <w:sz w:val="20"/>
          <w:szCs w:val="20"/>
        </w:rPr>
        <w:t xml:space="preserve">s ist an der Zeit anzuerkennen, </w:t>
      </w:r>
      <w:r>
        <w:rPr>
          <w:rFonts w:ascii="Arial" w:hAnsi="Arial" w:cs="Arial"/>
          <w:sz w:val="20"/>
          <w:szCs w:val="20"/>
        </w:rPr>
        <w:t>dass wir mit gut bezahlten,</w:t>
      </w:r>
      <w:r w:rsidR="004706B6">
        <w:rPr>
          <w:rFonts w:ascii="Arial" w:hAnsi="Arial" w:cs="Arial"/>
          <w:sz w:val="20"/>
          <w:szCs w:val="20"/>
        </w:rPr>
        <w:t xml:space="preserve"> sozialversicherungspflichtig</w:t>
      </w:r>
      <w:r>
        <w:rPr>
          <w:rFonts w:ascii="Arial" w:hAnsi="Arial" w:cs="Arial"/>
          <w:sz w:val="20"/>
          <w:szCs w:val="20"/>
        </w:rPr>
        <w:t>en und meist auch unbefristeten</w:t>
      </w:r>
      <w:r w:rsidR="00051B36">
        <w:rPr>
          <w:rFonts w:ascii="Arial" w:hAnsi="Arial" w:cs="Arial"/>
          <w:sz w:val="20"/>
          <w:szCs w:val="20"/>
        </w:rPr>
        <w:t xml:space="preserve"> </w:t>
      </w:r>
      <w:r>
        <w:rPr>
          <w:rFonts w:ascii="Arial" w:hAnsi="Arial" w:cs="Arial"/>
          <w:sz w:val="20"/>
          <w:szCs w:val="20"/>
        </w:rPr>
        <w:t xml:space="preserve">Stellen </w:t>
      </w:r>
      <w:r w:rsidR="00015D95">
        <w:rPr>
          <w:rFonts w:ascii="Arial" w:hAnsi="Arial" w:cs="Arial"/>
          <w:sz w:val="20"/>
          <w:szCs w:val="20"/>
        </w:rPr>
        <w:t>einen qualitativen Beitrag zur Erfolgsgeschichte des deutschen Arbeitsmarktes geleistet haben</w:t>
      </w:r>
      <w:r>
        <w:rPr>
          <w:rFonts w:ascii="Arial" w:hAnsi="Arial" w:cs="Arial"/>
          <w:sz w:val="20"/>
          <w:szCs w:val="20"/>
        </w:rPr>
        <w:t>.</w:t>
      </w:r>
      <w:r w:rsidR="00015D95">
        <w:rPr>
          <w:rFonts w:ascii="Arial" w:hAnsi="Arial" w:cs="Arial"/>
          <w:sz w:val="20"/>
          <w:szCs w:val="20"/>
        </w:rPr>
        <w:t>“</w:t>
      </w:r>
    </w:p>
    <w:p w:rsidR="00D41FC5" w:rsidRDefault="00D41FC5">
      <w:pPr>
        <w:rPr>
          <w:rFonts w:ascii="Arial" w:hAnsi="Arial" w:cs="Arial"/>
          <w:sz w:val="20"/>
          <w:szCs w:val="20"/>
          <w:highlight w:val="yellow"/>
        </w:rPr>
      </w:pPr>
      <w:r>
        <w:rPr>
          <w:rFonts w:ascii="Arial" w:hAnsi="Arial" w:cs="Arial"/>
          <w:sz w:val="20"/>
          <w:szCs w:val="20"/>
          <w:highlight w:val="yellow"/>
        </w:rPr>
        <w:br w:type="page"/>
      </w:r>
    </w:p>
    <w:p w:rsidR="00364D22" w:rsidRDefault="007C1E07">
      <w:pPr>
        <w:rPr>
          <w:rFonts w:ascii="Arial" w:hAnsi="Arial" w:cs="Arial"/>
          <w:b/>
          <w:sz w:val="20"/>
          <w:szCs w:val="20"/>
        </w:rPr>
      </w:pPr>
      <w:r>
        <w:rPr>
          <w:rFonts w:ascii="Arial" w:hAnsi="Arial" w:cs="Arial"/>
          <w:b/>
          <w:sz w:val="20"/>
          <w:szCs w:val="20"/>
        </w:rPr>
        <w:lastRenderedPageBreak/>
        <w:t>Graphik</w:t>
      </w:r>
    </w:p>
    <w:tbl>
      <w:tblPr>
        <w:tblStyle w:val="Tabellenraster"/>
        <w:tblW w:w="0" w:type="auto"/>
        <w:tblLook w:val="04A0" w:firstRow="1" w:lastRow="0" w:firstColumn="1" w:lastColumn="0" w:noHBand="0" w:noVBand="1"/>
      </w:tblPr>
      <w:tblGrid>
        <w:gridCol w:w="5920"/>
      </w:tblGrid>
      <w:tr w:rsidR="00EE04A9" w:rsidTr="00CD1A12">
        <w:tc>
          <w:tcPr>
            <w:tcW w:w="5920" w:type="dxa"/>
          </w:tcPr>
          <w:p w:rsidR="00EE04A9" w:rsidRDefault="00A21CDE" w:rsidP="00DA4C7A">
            <w:pPr>
              <w:rPr>
                <w:rFonts w:ascii="Arial" w:hAnsi="Arial" w:cs="Arial"/>
                <w:b/>
                <w:sz w:val="20"/>
                <w:szCs w:val="20"/>
              </w:rPr>
            </w:pPr>
            <w:r>
              <w:rPr>
                <w:rFonts w:ascii="Arial" w:hAnsi="Arial" w:cs="Arial"/>
                <w:b/>
                <w:noProof/>
                <w:sz w:val="20"/>
                <w:szCs w:val="20"/>
                <w:lang w:eastAsia="de-DE"/>
              </w:rPr>
              <w:drawing>
                <wp:anchor distT="0" distB="0" distL="114300" distR="114300" simplePos="0" relativeHeight="251658240" behindDoc="0" locked="0" layoutInCell="1" allowOverlap="1" wp14:anchorId="783DACCE" wp14:editId="711B5411">
                  <wp:simplePos x="0" y="0"/>
                  <wp:positionH relativeFrom="column">
                    <wp:posOffset>180974</wp:posOffset>
                  </wp:positionH>
                  <wp:positionV relativeFrom="paragraph">
                    <wp:posOffset>106044</wp:posOffset>
                  </wp:positionV>
                  <wp:extent cx="3095625" cy="2082057"/>
                  <wp:effectExtent l="19050" t="19050" r="9525" b="139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C9A9C.tmp"/>
                          <pic:cNvPicPr/>
                        </pic:nvPicPr>
                        <pic:blipFill rotWithShape="1">
                          <a:blip r:embed="rId9" cstate="print">
                            <a:extLst>
                              <a:ext uri="{28A0092B-C50C-407E-A947-70E740481C1C}">
                                <a14:useLocalDpi xmlns:a14="http://schemas.microsoft.com/office/drawing/2010/main" val="0"/>
                              </a:ext>
                            </a:extLst>
                          </a:blip>
                          <a:srcRect t="490"/>
                          <a:stretch/>
                        </pic:blipFill>
                        <pic:spPr bwMode="auto">
                          <a:xfrm>
                            <a:off x="0" y="0"/>
                            <a:ext cx="3097320" cy="2083197"/>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04A9" w:rsidRDefault="00EE04A9" w:rsidP="00EE04A9">
            <w:pPr>
              <w:tabs>
                <w:tab w:val="left" w:pos="1110"/>
              </w:tabs>
              <w:rPr>
                <w:rFonts w:ascii="Arial" w:hAnsi="Arial" w:cs="Arial"/>
                <w:b/>
                <w:sz w:val="20"/>
                <w:szCs w:val="20"/>
              </w:rPr>
            </w:pPr>
          </w:p>
          <w:p w:rsidR="00EE04A9" w:rsidRDefault="00EE04A9" w:rsidP="00EE04A9">
            <w:pPr>
              <w:tabs>
                <w:tab w:val="left" w:pos="1110"/>
              </w:tabs>
              <w:rPr>
                <w:rFonts w:ascii="Arial" w:hAnsi="Arial" w:cs="Arial"/>
                <w:b/>
                <w:sz w:val="20"/>
                <w:szCs w:val="20"/>
              </w:rPr>
            </w:pPr>
          </w:p>
          <w:p w:rsidR="00EE04A9" w:rsidRDefault="00EE04A9" w:rsidP="00EE04A9">
            <w:pPr>
              <w:tabs>
                <w:tab w:val="left" w:pos="1110"/>
              </w:tabs>
              <w:rPr>
                <w:rFonts w:ascii="Arial" w:hAnsi="Arial" w:cs="Arial"/>
                <w:b/>
                <w:sz w:val="20"/>
                <w:szCs w:val="20"/>
              </w:rPr>
            </w:pPr>
          </w:p>
          <w:p w:rsidR="00EE04A9" w:rsidRDefault="00EE04A9" w:rsidP="00EE04A9">
            <w:pPr>
              <w:tabs>
                <w:tab w:val="left" w:pos="1110"/>
              </w:tabs>
              <w:rPr>
                <w:rFonts w:ascii="Arial" w:hAnsi="Arial" w:cs="Arial"/>
                <w:b/>
                <w:sz w:val="20"/>
                <w:szCs w:val="20"/>
              </w:rPr>
            </w:pPr>
          </w:p>
          <w:p w:rsidR="00EE04A9" w:rsidRDefault="00EE04A9" w:rsidP="00EE04A9">
            <w:pPr>
              <w:tabs>
                <w:tab w:val="left" w:pos="1110"/>
              </w:tabs>
              <w:rPr>
                <w:rFonts w:ascii="Arial" w:hAnsi="Arial" w:cs="Arial"/>
                <w:b/>
                <w:sz w:val="20"/>
                <w:szCs w:val="20"/>
              </w:rPr>
            </w:pPr>
          </w:p>
          <w:p w:rsidR="00EE04A9" w:rsidRDefault="00EE04A9" w:rsidP="00EE04A9">
            <w:pPr>
              <w:tabs>
                <w:tab w:val="left" w:pos="1110"/>
              </w:tabs>
              <w:rPr>
                <w:rFonts w:ascii="Arial" w:hAnsi="Arial" w:cs="Arial"/>
                <w:b/>
                <w:sz w:val="20"/>
                <w:szCs w:val="20"/>
              </w:rPr>
            </w:pPr>
          </w:p>
          <w:p w:rsidR="00EE04A9" w:rsidRDefault="00EE04A9" w:rsidP="00EE04A9">
            <w:pPr>
              <w:tabs>
                <w:tab w:val="left" w:pos="1110"/>
              </w:tabs>
              <w:rPr>
                <w:rFonts w:ascii="Arial" w:hAnsi="Arial" w:cs="Arial"/>
                <w:b/>
                <w:sz w:val="20"/>
                <w:szCs w:val="20"/>
              </w:rPr>
            </w:pPr>
          </w:p>
          <w:p w:rsidR="00EE04A9" w:rsidRDefault="00EE04A9" w:rsidP="00EE04A9">
            <w:pPr>
              <w:tabs>
                <w:tab w:val="left" w:pos="1110"/>
              </w:tabs>
              <w:rPr>
                <w:rFonts w:ascii="Arial" w:hAnsi="Arial" w:cs="Arial"/>
                <w:b/>
                <w:sz w:val="20"/>
                <w:szCs w:val="20"/>
              </w:rPr>
            </w:pPr>
          </w:p>
          <w:p w:rsidR="00EE04A9" w:rsidRDefault="00EE04A9" w:rsidP="00EE04A9">
            <w:pPr>
              <w:tabs>
                <w:tab w:val="left" w:pos="1110"/>
              </w:tabs>
              <w:rPr>
                <w:rFonts w:ascii="Arial" w:hAnsi="Arial" w:cs="Arial"/>
                <w:b/>
                <w:sz w:val="20"/>
                <w:szCs w:val="20"/>
              </w:rPr>
            </w:pPr>
          </w:p>
          <w:p w:rsidR="00A21CDE" w:rsidRDefault="00A21CDE" w:rsidP="00EE04A9">
            <w:pPr>
              <w:tabs>
                <w:tab w:val="left" w:pos="1110"/>
              </w:tabs>
              <w:rPr>
                <w:rFonts w:ascii="Arial" w:hAnsi="Arial" w:cs="Arial"/>
                <w:b/>
                <w:sz w:val="20"/>
                <w:szCs w:val="20"/>
              </w:rPr>
            </w:pPr>
          </w:p>
          <w:p w:rsidR="00EE04A9" w:rsidRDefault="00EE04A9" w:rsidP="00EE04A9">
            <w:pPr>
              <w:tabs>
                <w:tab w:val="left" w:pos="1110"/>
              </w:tabs>
              <w:rPr>
                <w:rFonts w:ascii="Arial" w:hAnsi="Arial" w:cs="Arial"/>
                <w:b/>
                <w:sz w:val="20"/>
                <w:szCs w:val="20"/>
              </w:rPr>
            </w:pPr>
          </w:p>
          <w:p w:rsidR="00EE04A9" w:rsidRDefault="00EE04A9" w:rsidP="00EE04A9">
            <w:pPr>
              <w:tabs>
                <w:tab w:val="left" w:pos="1110"/>
              </w:tabs>
              <w:rPr>
                <w:rFonts w:ascii="Arial" w:hAnsi="Arial" w:cs="Arial"/>
                <w:b/>
                <w:sz w:val="20"/>
                <w:szCs w:val="20"/>
              </w:rPr>
            </w:pPr>
          </w:p>
          <w:p w:rsidR="00A21CDE" w:rsidRDefault="00A21CDE" w:rsidP="00EE04A9">
            <w:pPr>
              <w:tabs>
                <w:tab w:val="left" w:pos="1110"/>
              </w:tabs>
              <w:rPr>
                <w:rFonts w:ascii="Arial" w:hAnsi="Arial" w:cs="Arial"/>
                <w:b/>
                <w:sz w:val="20"/>
                <w:szCs w:val="20"/>
              </w:rPr>
            </w:pPr>
          </w:p>
          <w:p w:rsidR="00A21CDE" w:rsidRDefault="00A21CDE" w:rsidP="00EE04A9">
            <w:pPr>
              <w:tabs>
                <w:tab w:val="left" w:pos="1110"/>
              </w:tabs>
              <w:rPr>
                <w:rFonts w:ascii="Arial" w:hAnsi="Arial" w:cs="Arial"/>
                <w:b/>
                <w:sz w:val="20"/>
                <w:szCs w:val="20"/>
              </w:rPr>
            </w:pPr>
          </w:p>
          <w:p w:rsidR="00EE04A9" w:rsidRDefault="00EE04A9" w:rsidP="00DA4C7A">
            <w:pPr>
              <w:rPr>
                <w:rFonts w:ascii="Arial" w:hAnsi="Arial" w:cs="Arial"/>
                <w:b/>
                <w:sz w:val="20"/>
                <w:szCs w:val="20"/>
              </w:rPr>
            </w:pPr>
          </w:p>
        </w:tc>
      </w:tr>
      <w:tr w:rsidR="00EE04A9" w:rsidTr="00FF7BE5">
        <w:trPr>
          <w:trHeight w:val="113"/>
        </w:trPr>
        <w:tc>
          <w:tcPr>
            <w:tcW w:w="5920" w:type="dxa"/>
          </w:tcPr>
          <w:p w:rsidR="00E97CE5" w:rsidRPr="00364D22" w:rsidRDefault="00EE04A9" w:rsidP="00E97CE5">
            <w:pPr>
              <w:rPr>
                <w:rFonts w:ascii="Arial" w:hAnsi="Arial" w:cs="Arial"/>
                <w:b/>
                <w:sz w:val="18"/>
              </w:rPr>
            </w:pPr>
            <w:r w:rsidRPr="00364D22">
              <w:rPr>
                <w:rFonts w:ascii="Arial" w:hAnsi="Arial" w:cs="Arial"/>
                <w:b/>
                <w:sz w:val="18"/>
              </w:rPr>
              <w:t>Bildunterschrift</w:t>
            </w:r>
            <w:r w:rsidR="00C0114A">
              <w:rPr>
                <w:rFonts w:ascii="Arial" w:hAnsi="Arial" w:cs="Arial"/>
                <w:sz w:val="18"/>
              </w:rPr>
              <w:t>:</w:t>
            </w:r>
            <w:r w:rsidR="00A21CDE">
              <w:rPr>
                <w:rFonts w:ascii="Arial" w:hAnsi="Arial" w:cs="Arial"/>
                <w:sz w:val="18"/>
              </w:rPr>
              <w:t xml:space="preserve"> Die Generationen schätzen ihre Jobchancen sehr unterschiedlich ein.</w:t>
            </w:r>
          </w:p>
          <w:p w:rsidR="00FF7BE5" w:rsidRPr="00364D22" w:rsidRDefault="00FF7BE5" w:rsidP="00FF7BE5">
            <w:pPr>
              <w:rPr>
                <w:rFonts w:ascii="Arial" w:hAnsi="Arial" w:cs="Arial"/>
                <w:sz w:val="16"/>
                <w:szCs w:val="20"/>
              </w:rPr>
            </w:pPr>
            <w:r w:rsidRPr="00364D22">
              <w:rPr>
                <w:rFonts w:ascii="Arial" w:hAnsi="Arial" w:cs="Arial"/>
                <w:b/>
                <w:sz w:val="18"/>
              </w:rPr>
              <w:t>Bildrechte</w:t>
            </w:r>
            <w:r w:rsidRPr="00364D22">
              <w:rPr>
                <w:rFonts w:ascii="Arial" w:hAnsi="Arial" w:cs="Arial"/>
                <w:sz w:val="18"/>
              </w:rPr>
              <w:t>:</w:t>
            </w:r>
            <w:r w:rsidRPr="00364D22">
              <w:rPr>
                <w:rFonts w:ascii="Arial" w:hAnsi="Arial" w:cs="Arial"/>
                <w:b/>
                <w:sz w:val="18"/>
              </w:rPr>
              <w:t xml:space="preserve"> </w:t>
            </w:r>
            <w:r w:rsidRPr="00364D22">
              <w:rPr>
                <w:rFonts w:ascii="Arial" w:hAnsi="Arial" w:cs="Arial"/>
                <w:sz w:val="18"/>
              </w:rPr>
              <w:t>Orizon GmbH</w:t>
            </w:r>
            <w:r w:rsidRPr="00364D22">
              <w:rPr>
                <w:rFonts w:ascii="Arial" w:hAnsi="Arial" w:cs="Arial"/>
                <w:sz w:val="16"/>
                <w:szCs w:val="20"/>
              </w:rPr>
              <w:t xml:space="preserve"> </w:t>
            </w:r>
          </w:p>
          <w:p w:rsidR="00EE04A9" w:rsidRPr="00FF7BE5" w:rsidRDefault="00FF7BE5" w:rsidP="00D6708E">
            <w:pPr>
              <w:rPr>
                <w:rFonts w:ascii="Arial" w:hAnsi="Arial" w:cs="Arial"/>
                <w:i/>
                <w:sz w:val="20"/>
                <w:szCs w:val="20"/>
              </w:rPr>
            </w:pPr>
            <w:r w:rsidRPr="00364D22">
              <w:rPr>
                <w:rFonts w:ascii="Arial" w:hAnsi="Arial" w:cs="Arial"/>
                <w:sz w:val="18"/>
              </w:rPr>
              <w:t xml:space="preserve">Druckfähige Version </w:t>
            </w:r>
            <w:r w:rsidRPr="00C0114A">
              <w:rPr>
                <w:rFonts w:ascii="Arial" w:hAnsi="Arial" w:cs="Arial"/>
                <w:sz w:val="18"/>
              </w:rPr>
              <w:t>hier</w:t>
            </w:r>
            <w:r w:rsidR="00D6671A" w:rsidRPr="00C0114A">
              <w:rPr>
                <w:rFonts w:ascii="Arial" w:hAnsi="Arial" w:cs="Arial"/>
                <w:sz w:val="18"/>
              </w:rPr>
              <w:t xml:space="preserve"> zum Download</w:t>
            </w:r>
            <w:r w:rsidR="00D6708E">
              <w:rPr>
                <w:rFonts w:ascii="Arial" w:hAnsi="Arial" w:cs="Arial"/>
                <w:sz w:val="18"/>
              </w:rPr>
              <w:t>.</w:t>
            </w:r>
          </w:p>
        </w:tc>
      </w:tr>
    </w:tbl>
    <w:p w:rsidR="00137353" w:rsidRPr="00952E52" w:rsidRDefault="003A6167" w:rsidP="00137353">
      <w:pPr>
        <w:rPr>
          <w:rFonts w:ascii="Arial" w:hAnsi="Arial" w:cs="Arial"/>
          <w:i/>
          <w:sz w:val="20"/>
          <w:szCs w:val="20"/>
        </w:rPr>
      </w:pPr>
      <w:r>
        <w:rPr>
          <w:rFonts w:ascii="Arial" w:hAnsi="Arial" w:cs="Arial"/>
          <w:sz w:val="20"/>
          <w:szCs w:val="20"/>
        </w:rPr>
        <w:br/>
      </w:r>
      <w:r w:rsidR="00137353">
        <w:rPr>
          <w:rFonts w:ascii="Arial" w:hAnsi="Arial" w:cs="Arial"/>
          <w:b/>
          <w:sz w:val="20"/>
          <w:szCs w:val="20"/>
        </w:rPr>
        <w:t xml:space="preserve">Hintergrundinfos zur Studie </w:t>
      </w:r>
    </w:p>
    <w:p w:rsidR="00137353" w:rsidRPr="00EF1192" w:rsidRDefault="00137353" w:rsidP="00137353">
      <w:pPr>
        <w:rPr>
          <w:rFonts w:ascii="Arial" w:hAnsi="Arial" w:cs="Arial"/>
          <w:sz w:val="20"/>
          <w:szCs w:val="20"/>
        </w:rPr>
      </w:pPr>
      <w:r w:rsidRPr="007762C8">
        <w:rPr>
          <w:rFonts w:ascii="Arial" w:hAnsi="Arial" w:cs="Arial"/>
          <w:sz w:val="20"/>
          <w:szCs w:val="20"/>
        </w:rPr>
        <w:t xml:space="preserve">Die </w:t>
      </w:r>
      <w:r w:rsidRPr="00F553ED">
        <w:rPr>
          <w:rFonts w:ascii="Arial" w:hAnsi="Arial" w:cs="Arial"/>
          <w:sz w:val="20"/>
          <w:szCs w:val="20"/>
        </w:rPr>
        <w:t xml:space="preserve">Orizon GmbH </w:t>
      </w:r>
      <w:r>
        <w:rPr>
          <w:rFonts w:ascii="Arial" w:hAnsi="Arial" w:cs="Arial"/>
          <w:sz w:val="20"/>
          <w:szCs w:val="20"/>
        </w:rPr>
        <w:t>hat 2015</w:t>
      </w:r>
      <w:r w:rsidRPr="003E57EB">
        <w:rPr>
          <w:rFonts w:ascii="Arial" w:hAnsi="Arial" w:cs="Arial"/>
          <w:sz w:val="20"/>
          <w:szCs w:val="20"/>
        </w:rPr>
        <w:t xml:space="preserve"> zum </w:t>
      </w:r>
      <w:r>
        <w:rPr>
          <w:rFonts w:ascii="Arial" w:hAnsi="Arial" w:cs="Arial"/>
          <w:sz w:val="20"/>
          <w:szCs w:val="20"/>
        </w:rPr>
        <w:t xml:space="preserve">vierten </w:t>
      </w:r>
      <w:r w:rsidRPr="003E57EB">
        <w:rPr>
          <w:rFonts w:ascii="Arial" w:hAnsi="Arial" w:cs="Arial"/>
          <w:sz w:val="20"/>
          <w:szCs w:val="20"/>
        </w:rPr>
        <w:t>Mal</w:t>
      </w:r>
      <w:r w:rsidRPr="00782193">
        <w:rPr>
          <w:rFonts w:ascii="Arial" w:hAnsi="Arial" w:cs="Arial"/>
          <w:color w:val="FF0000"/>
          <w:sz w:val="20"/>
          <w:szCs w:val="20"/>
        </w:rPr>
        <w:t xml:space="preserve"> </w:t>
      </w:r>
      <w:r w:rsidRPr="00F553ED">
        <w:rPr>
          <w:rFonts w:ascii="Arial" w:hAnsi="Arial" w:cs="Arial"/>
          <w:sz w:val="20"/>
          <w:szCs w:val="20"/>
        </w:rPr>
        <w:t>die Studie „Arbeitsmarkt – Perspektive der Arbeitnehmer“</w:t>
      </w:r>
      <w:r>
        <w:rPr>
          <w:rFonts w:ascii="Arial" w:hAnsi="Arial" w:cs="Arial"/>
          <w:sz w:val="20"/>
          <w:szCs w:val="20"/>
        </w:rPr>
        <w:t xml:space="preserve"> durchgeführt</w:t>
      </w:r>
      <w:r w:rsidRPr="00F553ED">
        <w:rPr>
          <w:rFonts w:ascii="Arial" w:hAnsi="Arial" w:cs="Arial"/>
          <w:sz w:val="20"/>
          <w:szCs w:val="20"/>
        </w:rPr>
        <w:t>. An der bevölkerungsrepräsentativen Online-Be</w:t>
      </w:r>
      <w:r>
        <w:rPr>
          <w:rFonts w:ascii="Arial" w:hAnsi="Arial" w:cs="Arial"/>
          <w:sz w:val="20"/>
          <w:szCs w:val="20"/>
        </w:rPr>
        <w:t>fragung nahmen dieses Jahr 2.123</w:t>
      </w:r>
      <w:r w:rsidRPr="00F553ED">
        <w:rPr>
          <w:rFonts w:ascii="Arial" w:hAnsi="Arial" w:cs="Arial"/>
          <w:sz w:val="20"/>
          <w:szCs w:val="20"/>
        </w:rPr>
        <w:t xml:space="preserve"> Arbeitnehmer und Arbeitsuchende in Deutschland teil. Durchgeführt wurde die Studie von dem unabhängigen Marktforschungs- und Analyseunternehmen Lünendonk GmbH. Zur Gewährleistung der Repräsentativität wurden vorgegebene Quoten über die soziodemographischen Merkmale Alter, Geschlecht, Schulbildung und Bundesland etabliert. Verzerrungen wurden durch Gewichtung aufgehoben. Die Gewichtung erfolgte nach Mikrozensus.</w:t>
      </w:r>
    </w:p>
    <w:p w:rsidR="00DA4C7A" w:rsidRDefault="00DA4C7A" w:rsidP="00DA4C7A">
      <w:pPr>
        <w:rPr>
          <w:b/>
        </w:rPr>
      </w:pPr>
      <w:r>
        <w:rPr>
          <w:rFonts w:ascii="Arial" w:hAnsi="Arial" w:cs="Arial"/>
          <w:b/>
          <w:sz w:val="20"/>
          <w:szCs w:val="20"/>
        </w:rPr>
        <w:t>Orizon GmbH</w:t>
      </w:r>
    </w:p>
    <w:p w:rsidR="00DA4C7A" w:rsidRPr="00B741CF" w:rsidRDefault="00DA4C7A" w:rsidP="00DA4C7A">
      <w:r>
        <w:rPr>
          <w:rFonts w:ascii="Arial" w:hAnsi="Arial" w:cs="Arial"/>
          <w:sz w:val="20"/>
          <w:szCs w:val="20"/>
        </w:rPr>
        <w:t>Das Personalunternehmen Orizon bietet das umfassende Spektrum von Personaldienstleistungen an. Zum Serviceportfolio gehören Personalüberlassung und -vermittlung sowie die Durchführung komplexer Personalprojekte. Mit technischen, gewerblichen</w:t>
      </w:r>
      <w:r>
        <w:rPr>
          <w:rFonts w:ascii="Arial" w:hAnsi="Arial" w:cs="Arial"/>
          <w:b/>
          <w:bCs/>
          <w:sz w:val="20"/>
          <w:szCs w:val="20"/>
        </w:rPr>
        <w:t xml:space="preserve"> </w:t>
      </w:r>
      <w:r>
        <w:rPr>
          <w:rFonts w:ascii="Arial" w:hAnsi="Arial" w:cs="Arial"/>
          <w:bCs/>
          <w:sz w:val="20"/>
          <w:szCs w:val="20"/>
        </w:rPr>
        <w:t>und</w:t>
      </w:r>
      <w:r>
        <w:rPr>
          <w:rFonts w:ascii="Arial" w:hAnsi="Arial" w:cs="Arial"/>
          <w:sz w:val="20"/>
          <w:szCs w:val="20"/>
        </w:rPr>
        <w:t xml:space="preserve"> kaufmännischen Fach- und Führungskräften wird ein Großteil der Berufsfelder abgedeckt. Mit dieser Strategie ist das </w:t>
      </w:r>
      <w:r w:rsidRPr="00B741CF">
        <w:rPr>
          <w:rFonts w:ascii="Arial" w:hAnsi="Arial" w:cs="Arial"/>
          <w:sz w:val="20"/>
          <w:szCs w:val="20"/>
        </w:rPr>
        <w:t xml:space="preserve">Unternehmen Marktführer für den deutschen Mittelstand. </w:t>
      </w:r>
    </w:p>
    <w:p w:rsidR="00DA4C7A" w:rsidRDefault="00DA4C7A" w:rsidP="00F415C9">
      <w:pPr>
        <w:rPr>
          <w:rStyle w:val="Link"/>
          <w:rFonts w:ascii="Arial" w:hAnsi="Arial" w:cs="Arial"/>
          <w:sz w:val="20"/>
          <w:szCs w:val="20"/>
        </w:rPr>
      </w:pPr>
      <w:r w:rsidRPr="00B741CF">
        <w:rPr>
          <w:rFonts w:ascii="Arial" w:hAnsi="Arial" w:cs="Arial"/>
          <w:sz w:val="20"/>
          <w:szCs w:val="20"/>
        </w:rPr>
        <w:t xml:space="preserve">Als Arbeitgeber von </w:t>
      </w:r>
      <w:r w:rsidR="00E93711">
        <w:rPr>
          <w:rFonts w:ascii="Arial" w:hAnsi="Arial" w:cs="Arial"/>
          <w:sz w:val="20"/>
          <w:szCs w:val="20"/>
        </w:rPr>
        <w:t>mehr als</w:t>
      </w:r>
      <w:r w:rsidR="00E733E2" w:rsidRPr="00B741CF">
        <w:rPr>
          <w:rFonts w:ascii="Arial" w:hAnsi="Arial" w:cs="Arial"/>
          <w:sz w:val="20"/>
          <w:szCs w:val="20"/>
        </w:rPr>
        <w:t xml:space="preserve"> 7.500 </w:t>
      </w:r>
      <w:r w:rsidRPr="00B741CF">
        <w:rPr>
          <w:rFonts w:ascii="Arial" w:hAnsi="Arial" w:cs="Arial"/>
          <w:sz w:val="20"/>
          <w:szCs w:val="20"/>
        </w:rPr>
        <w:t xml:space="preserve">Mitarbeitern, bundesweit rund 80 </w:t>
      </w:r>
      <w:r w:rsidR="00417289">
        <w:rPr>
          <w:rFonts w:ascii="Arial" w:hAnsi="Arial" w:cs="Arial"/>
          <w:sz w:val="20"/>
          <w:szCs w:val="20"/>
        </w:rPr>
        <w:t>S</w:t>
      </w:r>
      <w:r w:rsidR="00E93711">
        <w:rPr>
          <w:rFonts w:ascii="Arial" w:hAnsi="Arial" w:cs="Arial"/>
          <w:sz w:val="20"/>
          <w:szCs w:val="20"/>
        </w:rPr>
        <w:t xml:space="preserve">tandorten </w:t>
      </w:r>
      <w:r>
        <w:rPr>
          <w:rFonts w:ascii="Arial" w:hAnsi="Arial" w:cs="Arial"/>
          <w:sz w:val="20"/>
          <w:szCs w:val="20"/>
        </w:rPr>
        <w:t>und einem Umsatz von 26</w:t>
      </w:r>
      <w:r w:rsidR="004A579C">
        <w:rPr>
          <w:rFonts w:ascii="Arial" w:hAnsi="Arial" w:cs="Arial"/>
          <w:sz w:val="20"/>
          <w:szCs w:val="20"/>
        </w:rPr>
        <w:t>2</w:t>
      </w:r>
      <w:r>
        <w:rPr>
          <w:rFonts w:ascii="Arial" w:hAnsi="Arial" w:cs="Arial"/>
          <w:sz w:val="20"/>
          <w:szCs w:val="20"/>
        </w:rPr>
        <w:t xml:space="preserve"> Mio. Euro im Jahr 201</w:t>
      </w:r>
      <w:r w:rsidR="004A579C">
        <w:rPr>
          <w:rFonts w:ascii="Arial" w:hAnsi="Arial" w:cs="Arial"/>
          <w:sz w:val="20"/>
          <w:szCs w:val="20"/>
        </w:rPr>
        <w:t>4</w:t>
      </w:r>
      <w:r>
        <w:rPr>
          <w:rFonts w:ascii="Arial" w:hAnsi="Arial" w:cs="Arial"/>
          <w:sz w:val="20"/>
          <w:szCs w:val="20"/>
        </w:rPr>
        <w:t xml:space="preserve"> belegt Orizon, laut Lünendonk Liste, Platz </w:t>
      </w:r>
      <w:r w:rsidR="004A579C">
        <w:rPr>
          <w:rFonts w:ascii="Arial" w:hAnsi="Arial" w:cs="Arial"/>
          <w:sz w:val="20"/>
          <w:szCs w:val="20"/>
        </w:rPr>
        <w:t xml:space="preserve">zehn </w:t>
      </w:r>
      <w:r>
        <w:rPr>
          <w:rFonts w:ascii="Arial" w:hAnsi="Arial" w:cs="Arial"/>
          <w:sz w:val="20"/>
          <w:szCs w:val="20"/>
        </w:rPr>
        <w:t>unter den führenden Personaldienstleistern in Deutschland.</w:t>
      </w:r>
      <w:r>
        <w:t xml:space="preserve"> </w:t>
      </w:r>
      <w:r>
        <w:rPr>
          <w:rFonts w:ascii="Arial" w:hAnsi="Arial" w:cs="Arial"/>
          <w:sz w:val="20"/>
          <w:szCs w:val="20"/>
        </w:rPr>
        <w:t xml:space="preserve">Weitere Informationen: </w:t>
      </w:r>
      <w:hyperlink r:id="rId10" w:history="1">
        <w:r>
          <w:rPr>
            <w:rStyle w:val="Link"/>
            <w:rFonts w:ascii="Arial" w:hAnsi="Arial" w:cs="Arial"/>
            <w:sz w:val="20"/>
            <w:szCs w:val="20"/>
          </w:rPr>
          <w:t>www.orizon.de</w:t>
        </w:r>
      </w:hyperlink>
    </w:p>
    <w:p w:rsidR="00F415C9" w:rsidRDefault="00DA4C7A" w:rsidP="00F415C9">
      <w:pPr>
        <w:autoSpaceDE w:val="0"/>
        <w:autoSpaceDN w:val="0"/>
        <w:adjustRightInd w:val="0"/>
        <w:spacing w:after="0" w:line="240" w:lineRule="auto"/>
        <w:rPr>
          <w:rFonts w:ascii="Arial" w:hAnsi="Arial" w:cs="Arial"/>
          <w:bCs/>
          <w:color w:val="000000"/>
          <w:sz w:val="20"/>
          <w:szCs w:val="20"/>
          <w:lang w:eastAsia="de-DE"/>
        </w:rPr>
      </w:pPr>
      <w:r w:rsidRPr="00C0114A">
        <w:rPr>
          <w:rFonts w:ascii="Arial" w:hAnsi="Arial" w:cs="Arial"/>
          <w:b/>
          <w:bCs/>
          <w:color w:val="000000"/>
          <w:sz w:val="20"/>
          <w:szCs w:val="20"/>
          <w:lang w:eastAsia="de-DE"/>
        </w:rPr>
        <w:t>Pressekontakt</w:t>
      </w:r>
    </w:p>
    <w:p w:rsidR="00C0114A" w:rsidRPr="00364D22" w:rsidRDefault="00C0114A" w:rsidP="00F415C9">
      <w:pPr>
        <w:autoSpaceDE w:val="0"/>
        <w:autoSpaceDN w:val="0"/>
        <w:adjustRightInd w:val="0"/>
        <w:spacing w:after="0" w:line="240" w:lineRule="auto"/>
        <w:rPr>
          <w:rFonts w:ascii="Arial" w:hAnsi="Arial" w:cs="Arial"/>
          <w:bCs/>
          <w:color w:val="000000"/>
          <w:sz w:val="20"/>
          <w:szCs w:val="20"/>
          <w:lang w:eastAsia="de-DE"/>
        </w:rPr>
      </w:pPr>
    </w:p>
    <w:p w:rsidR="00DA4C7A" w:rsidRPr="000C1FCB" w:rsidRDefault="00DA4C7A" w:rsidP="00DA4C7A">
      <w:pPr>
        <w:autoSpaceDE w:val="0"/>
        <w:autoSpaceDN w:val="0"/>
        <w:adjustRightInd w:val="0"/>
        <w:spacing w:after="0" w:line="240" w:lineRule="auto"/>
        <w:rPr>
          <w:rFonts w:ascii="Arial" w:hAnsi="Arial" w:cs="Arial"/>
          <w:sz w:val="20"/>
          <w:szCs w:val="20"/>
        </w:rPr>
      </w:pPr>
      <w:r>
        <w:rPr>
          <w:rFonts w:ascii="Arial" w:hAnsi="Arial" w:cs="Arial"/>
          <w:sz w:val="20"/>
          <w:szCs w:val="20"/>
        </w:rPr>
        <w:t>Unternehmen: Orizon GmbH Presseabteilung</w:t>
      </w:r>
      <w:r w:rsidR="000C1FCB" w:rsidRPr="000C1FCB">
        <w:rPr>
          <w:rFonts w:ascii="Arial" w:hAnsi="Arial" w:cs="Arial"/>
          <w:sz w:val="20"/>
          <w:szCs w:val="20"/>
        </w:rPr>
        <w:t xml:space="preserve"> | </w:t>
      </w:r>
      <w:r>
        <w:rPr>
          <w:rFonts w:ascii="Arial" w:hAnsi="Arial" w:cs="Arial"/>
          <w:sz w:val="20"/>
          <w:szCs w:val="20"/>
        </w:rPr>
        <w:t>Großer Burstah 23</w:t>
      </w:r>
      <w:r w:rsidR="000C1FCB" w:rsidRPr="000C1FCB">
        <w:rPr>
          <w:rFonts w:ascii="Arial" w:hAnsi="Arial" w:cs="Arial"/>
          <w:sz w:val="20"/>
          <w:szCs w:val="20"/>
        </w:rPr>
        <w:t xml:space="preserve"> | </w:t>
      </w:r>
      <w:r w:rsidR="000C1FCB">
        <w:rPr>
          <w:rFonts w:ascii="Arial" w:hAnsi="Arial" w:cs="Arial"/>
          <w:sz w:val="20"/>
          <w:szCs w:val="20"/>
        </w:rPr>
        <w:t>20457 Hamburg</w:t>
      </w:r>
      <w:r w:rsidR="000C1FCB" w:rsidRPr="000C1FCB">
        <w:rPr>
          <w:rFonts w:ascii="Arial" w:hAnsi="Arial" w:cs="Arial"/>
          <w:sz w:val="20"/>
          <w:szCs w:val="20"/>
        </w:rPr>
        <w:t xml:space="preserve"> |</w:t>
      </w:r>
    </w:p>
    <w:p w:rsidR="00DA4C7A" w:rsidRDefault="00364D22" w:rsidP="00DA4C7A">
      <w:pPr>
        <w:autoSpaceDE w:val="0"/>
        <w:autoSpaceDN w:val="0"/>
        <w:adjustRightInd w:val="0"/>
        <w:spacing w:after="0" w:line="240" w:lineRule="auto"/>
        <w:rPr>
          <w:rFonts w:ascii="Arial" w:hAnsi="Arial" w:cs="Arial"/>
          <w:sz w:val="20"/>
          <w:szCs w:val="20"/>
        </w:rPr>
      </w:pPr>
      <w:r w:rsidRPr="00533168">
        <w:rPr>
          <w:rFonts w:ascii="Arial" w:hAnsi="Arial" w:cs="Arial"/>
          <w:sz w:val="20"/>
          <w:szCs w:val="20"/>
        </w:rPr>
        <w:t xml:space="preserve">E-Mail </w:t>
      </w:r>
      <w:hyperlink r:id="rId11" w:history="1">
        <w:r w:rsidRPr="00533168">
          <w:rPr>
            <w:rStyle w:val="Link"/>
            <w:rFonts w:ascii="Arial" w:hAnsi="Arial" w:cs="Arial"/>
            <w:sz w:val="20"/>
            <w:szCs w:val="20"/>
          </w:rPr>
          <w:t>presse@orizon.de</w:t>
        </w:r>
      </w:hyperlink>
      <w:r w:rsidRPr="00533168">
        <w:rPr>
          <w:rFonts w:ascii="Arial" w:hAnsi="Arial" w:cs="Arial"/>
          <w:sz w:val="20"/>
          <w:szCs w:val="20"/>
        </w:rPr>
        <w:t xml:space="preserve">  </w:t>
      </w:r>
    </w:p>
    <w:p w:rsidR="00C0114A" w:rsidRPr="00533168" w:rsidRDefault="00C0114A" w:rsidP="00DA4C7A">
      <w:pPr>
        <w:autoSpaceDE w:val="0"/>
        <w:autoSpaceDN w:val="0"/>
        <w:adjustRightInd w:val="0"/>
        <w:spacing w:after="0" w:line="240" w:lineRule="auto"/>
        <w:rPr>
          <w:rFonts w:ascii="Arial" w:hAnsi="Arial" w:cs="Arial"/>
          <w:sz w:val="20"/>
          <w:szCs w:val="20"/>
        </w:rPr>
      </w:pPr>
    </w:p>
    <w:p w:rsidR="00DA4C7A" w:rsidRDefault="00DA4C7A" w:rsidP="00DA4C7A">
      <w:pPr>
        <w:autoSpaceDE w:val="0"/>
        <w:autoSpaceDN w:val="0"/>
        <w:adjustRightInd w:val="0"/>
        <w:spacing w:after="0" w:line="240" w:lineRule="auto"/>
        <w:rPr>
          <w:rFonts w:ascii="Arial" w:hAnsi="Arial" w:cs="Arial"/>
          <w:sz w:val="20"/>
          <w:szCs w:val="20"/>
        </w:rPr>
      </w:pPr>
      <w:r w:rsidRPr="00533168">
        <w:rPr>
          <w:rFonts w:ascii="Arial" w:hAnsi="Arial" w:cs="Arial"/>
          <w:sz w:val="20"/>
          <w:szCs w:val="20"/>
        </w:rPr>
        <w:t xml:space="preserve">Agentur: Accente Communication GmbH | </w:t>
      </w:r>
      <w:r w:rsidR="00515E5D">
        <w:rPr>
          <w:rFonts w:ascii="Arial" w:hAnsi="Arial" w:cs="Arial"/>
          <w:sz w:val="20"/>
          <w:szCs w:val="20"/>
        </w:rPr>
        <w:t>Sieglinde Schneider | T 0611 / 40 80 610</w:t>
      </w:r>
      <w:r>
        <w:rPr>
          <w:rFonts w:ascii="Arial" w:hAnsi="Arial" w:cs="Arial"/>
          <w:sz w:val="20"/>
          <w:szCs w:val="20"/>
        </w:rPr>
        <w:t xml:space="preserve"> | </w:t>
      </w:r>
    </w:p>
    <w:p w:rsidR="00C0114A" w:rsidRPr="000F5056" w:rsidRDefault="00DA4C7A" w:rsidP="006763CA">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E-Mail: </w:t>
      </w:r>
      <w:hyperlink r:id="rId12" w:history="1">
        <w:r w:rsidR="00515E5D" w:rsidRPr="002464D1">
          <w:rPr>
            <w:rStyle w:val="Link"/>
            <w:rFonts w:ascii="Arial" w:hAnsi="Arial" w:cs="Arial"/>
            <w:sz w:val="20"/>
            <w:szCs w:val="20"/>
          </w:rPr>
          <w:t>sieglinde.schneider@accente.de</w:t>
        </w:r>
      </w:hyperlink>
      <w:r w:rsidR="00515E5D">
        <w:rPr>
          <w:rFonts w:ascii="Arial" w:hAnsi="Arial" w:cs="Arial"/>
          <w:sz w:val="20"/>
          <w:szCs w:val="20"/>
        </w:rPr>
        <w:t xml:space="preserve"> </w:t>
      </w:r>
    </w:p>
    <w:sectPr w:rsidR="00C0114A" w:rsidRPr="000F5056" w:rsidSect="00BD7D2C">
      <w:headerReference w:type="default" r:id="rId13"/>
      <w:footerReference w:type="default" r:id="rId14"/>
      <w:pgSz w:w="11906" w:h="16838"/>
      <w:pgMar w:top="2127" w:right="1417" w:bottom="993" w:left="1417" w:header="709" w:footer="31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709" w:rsidRDefault="00A63709">
      <w:pPr>
        <w:spacing w:after="0" w:line="240" w:lineRule="auto"/>
      </w:pPr>
      <w:r>
        <w:separator/>
      </w:r>
    </w:p>
  </w:endnote>
  <w:endnote w:type="continuationSeparator" w:id="0">
    <w:p w:rsidR="00A63709" w:rsidRDefault="00A63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DAE" w:rsidRPr="00746B24" w:rsidRDefault="00394DAE" w:rsidP="00E260B6">
    <w:pPr>
      <w:widowControl w:val="0"/>
      <w:tabs>
        <w:tab w:val="center" w:pos="4536"/>
        <w:tab w:val="right" w:pos="9072"/>
      </w:tabs>
      <w:spacing w:before="60" w:after="0" w:line="240" w:lineRule="auto"/>
      <w:jc w:val="center"/>
      <w:rPr>
        <w:rFonts w:ascii="Arial" w:eastAsia="Times New Roman" w:hAnsi="Arial" w:cs="Arial"/>
        <w:color w:val="808080"/>
        <w:sz w:val="16"/>
        <w:szCs w:val="16"/>
        <w:lang w:eastAsia="de-DE"/>
      </w:rPr>
    </w:pPr>
    <w:r w:rsidRPr="00746B24">
      <w:rPr>
        <w:rFonts w:ascii="Arial" w:eastAsia="Times New Roman" w:hAnsi="Arial" w:cs="Arial"/>
        <w:color w:val="808080"/>
        <w:sz w:val="16"/>
        <w:szCs w:val="16"/>
        <w:lang w:eastAsia="de-DE"/>
      </w:rPr>
      <w:t xml:space="preserve">  Orizon GmbH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Berliner Allee 28c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86153 Augsburg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www.orizon.de</w:t>
    </w:r>
  </w:p>
  <w:p w:rsidR="00394DAE" w:rsidRPr="007A3BBD" w:rsidRDefault="00394DAE" w:rsidP="00E260B6">
    <w:pPr>
      <w:widowControl w:val="0"/>
      <w:tabs>
        <w:tab w:val="center" w:pos="4536"/>
        <w:tab w:val="right" w:pos="9072"/>
      </w:tabs>
      <w:spacing w:before="60" w:after="0" w:line="240" w:lineRule="auto"/>
      <w:jc w:val="center"/>
    </w:pPr>
    <w:r w:rsidRPr="00746B24">
      <w:rPr>
        <w:rFonts w:ascii="Arial" w:eastAsia="Times New Roman" w:hAnsi="Arial" w:cs="Arial"/>
        <w:color w:val="808080"/>
        <w:sz w:val="16"/>
        <w:szCs w:val="16"/>
        <w:lang w:eastAsia="de-DE"/>
      </w:rPr>
      <w:t xml:space="preserve">Tel.: +49 (0) 821-5 09 91-0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Fax: +49 (0) 821-5 09 91-</w:t>
    </w:r>
    <w:r>
      <w:rPr>
        <w:rFonts w:ascii="Arial" w:eastAsia="Times New Roman" w:hAnsi="Arial" w:cs="Arial"/>
        <w:color w:val="808080"/>
        <w:sz w:val="16"/>
        <w:szCs w:val="16"/>
        <w:lang w:eastAsia="de-DE"/>
      </w:rPr>
      <w:t>1</w:t>
    </w:r>
    <w:r w:rsidRPr="00746B24">
      <w:rPr>
        <w:rFonts w:ascii="Arial" w:eastAsia="Times New Roman" w:hAnsi="Arial" w:cs="Arial"/>
        <w:color w:val="808080"/>
        <w:sz w:val="16"/>
        <w:szCs w:val="16"/>
        <w:lang w:eastAsia="de-DE"/>
      </w:rPr>
      <w:t xml:space="preserve">5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presse@orizon.de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709" w:rsidRDefault="00A63709">
      <w:pPr>
        <w:spacing w:after="0" w:line="240" w:lineRule="auto"/>
      </w:pPr>
      <w:r>
        <w:separator/>
      </w:r>
    </w:p>
  </w:footnote>
  <w:footnote w:type="continuationSeparator" w:id="0">
    <w:p w:rsidR="00A63709" w:rsidRDefault="00A6370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DAE" w:rsidRDefault="00394DAE" w:rsidP="00E260B6">
    <w:pPr>
      <w:pStyle w:val="Kopfzeile"/>
      <w:tabs>
        <w:tab w:val="clear" w:pos="4536"/>
      </w:tabs>
      <w:rPr>
        <w:b/>
        <w:color w:val="808080"/>
        <w:spacing w:val="30"/>
        <w:sz w:val="32"/>
        <w:szCs w:val="32"/>
      </w:rPr>
    </w:pPr>
    <w:r>
      <w:rPr>
        <w:b/>
        <w:color w:val="808080"/>
        <w:spacing w:val="30"/>
        <w:sz w:val="32"/>
        <w:szCs w:val="32"/>
      </w:rPr>
      <w:tab/>
    </w:r>
    <w:r>
      <w:rPr>
        <w:b/>
        <w:noProof/>
        <w:color w:val="808080"/>
        <w:spacing w:val="30"/>
        <w:sz w:val="32"/>
        <w:szCs w:val="32"/>
        <w:lang w:eastAsia="de-DE"/>
      </w:rPr>
      <w:drawing>
        <wp:inline distT="0" distB="0" distL="0" distR="0" wp14:anchorId="7203302C" wp14:editId="7F5C0F00">
          <wp:extent cx="1485900" cy="361950"/>
          <wp:effectExtent l="0" t="0" r="0" b="0"/>
          <wp:docPr id="7" name="Bild 1" descr="RZ Logo_Pantone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Z Logo_Pantone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361950"/>
                  </a:xfrm>
                  <a:prstGeom prst="rect">
                    <a:avLst/>
                  </a:prstGeom>
                  <a:noFill/>
                  <a:ln>
                    <a:noFill/>
                  </a:ln>
                </pic:spPr>
              </pic:pic>
            </a:graphicData>
          </a:graphic>
        </wp:inline>
      </w:drawing>
    </w:r>
  </w:p>
  <w:p w:rsidR="00394DAE" w:rsidRPr="001915F1" w:rsidRDefault="00394DAE" w:rsidP="00DA4C7A">
    <w:pPr>
      <w:pStyle w:val="Kopfzeile"/>
      <w:tabs>
        <w:tab w:val="clear" w:pos="4536"/>
      </w:tabs>
      <w:rPr>
        <w:rFonts w:ascii="Arial" w:hAnsi="Arial" w:cs="Arial"/>
        <w:color w:val="808080"/>
        <w:spacing w:val="30"/>
        <w:sz w:val="28"/>
        <w:szCs w:val="28"/>
      </w:rPr>
    </w:pPr>
    <w:r>
      <w:rPr>
        <w:rFonts w:ascii="Arial" w:hAnsi="Arial" w:cs="Arial"/>
        <w:color w:val="808080"/>
        <w:spacing w:val="30"/>
        <w:sz w:val="28"/>
        <w:szCs w:val="28"/>
      </w:rPr>
      <w:t xml:space="preserve">Presseinformation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964BC6"/>
    <w:multiLevelType w:val="hybridMultilevel"/>
    <w:tmpl w:val="3ECC8B96"/>
    <w:lvl w:ilvl="0" w:tplc="56BE12C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E566044"/>
    <w:multiLevelType w:val="hybridMultilevel"/>
    <w:tmpl w:val="984868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585"/>
    <w:rsid w:val="00000AE4"/>
    <w:rsid w:val="00003639"/>
    <w:rsid w:val="0000422C"/>
    <w:rsid w:val="0000608B"/>
    <w:rsid w:val="000133D1"/>
    <w:rsid w:val="00015D95"/>
    <w:rsid w:val="00017EAA"/>
    <w:rsid w:val="0002206C"/>
    <w:rsid w:val="000227F6"/>
    <w:rsid w:val="000240E5"/>
    <w:rsid w:val="0002557F"/>
    <w:rsid w:val="00027150"/>
    <w:rsid w:val="000310A2"/>
    <w:rsid w:val="000317C9"/>
    <w:rsid w:val="000370D0"/>
    <w:rsid w:val="0004016B"/>
    <w:rsid w:val="000408CF"/>
    <w:rsid w:val="0004465D"/>
    <w:rsid w:val="000472FA"/>
    <w:rsid w:val="00050AE7"/>
    <w:rsid w:val="00051B36"/>
    <w:rsid w:val="00062FDE"/>
    <w:rsid w:val="00065798"/>
    <w:rsid w:val="0006598B"/>
    <w:rsid w:val="00071C02"/>
    <w:rsid w:val="00072227"/>
    <w:rsid w:val="000738AF"/>
    <w:rsid w:val="00074E26"/>
    <w:rsid w:val="00076347"/>
    <w:rsid w:val="00084875"/>
    <w:rsid w:val="00090967"/>
    <w:rsid w:val="00092ABF"/>
    <w:rsid w:val="00094414"/>
    <w:rsid w:val="000A275B"/>
    <w:rsid w:val="000A2F6F"/>
    <w:rsid w:val="000A526B"/>
    <w:rsid w:val="000B0B71"/>
    <w:rsid w:val="000B20DE"/>
    <w:rsid w:val="000C1582"/>
    <w:rsid w:val="000C1FCB"/>
    <w:rsid w:val="000C4C14"/>
    <w:rsid w:val="000D085F"/>
    <w:rsid w:val="000D4A85"/>
    <w:rsid w:val="000D6E58"/>
    <w:rsid w:val="000E32B2"/>
    <w:rsid w:val="000E4058"/>
    <w:rsid w:val="000F2F41"/>
    <w:rsid w:val="000F5056"/>
    <w:rsid w:val="000F757A"/>
    <w:rsid w:val="00100ED6"/>
    <w:rsid w:val="0010583F"/>
    <w:rsid w:val="00110935"/>
    <w:rsid w:val="00111737"/>
    <w:rsid w:val="001176FB"/>
    <w:rsid w:val="00126F07"/>
    <w:rsid w:val="00127066"/>
    <w:rsid w:val="00127CB1"/>
    <w:rsid w:val="00130017"/>
    <w:rsid w:val="00131344"/>
    <w:rsid w:val="00137353"/>
    <w:rsid w:val="00140690"/>
    <w:rsid w:val="00140956"/>
    <w:rsid w:val="00141DBA"/>
    <w:rsid w:val="0014307B"/>
    <w:rsid w:val="00143A8D"/>
    <w:rsid w:val="00145CF7"/>
    <w:rsid w:val="00145D4E"/>
    <w:rsid w:val="001579F4"/>
    <w:rsid w:val="00162BFF"/>
    <w:rsid w:val="0016311D"/>
    <w:rsid w:val="0016335D"/>
    <w:rsid w:val="001651EC"/>
    <w:rsid w:val="00170A0B"/>
    <w:rsid w:val="00171BD2"/>
    <w:rsid w:val="0018072F"/>
    <w:rsid w:val="00181616"/>
    <w:rsid w:val="001827E7"/>
    <w:rsid w:val="0018644B"/>
    <w:rsid w:val="00186622"/>
    <w:rsid w:val="00192194"/>
    <w:rsid w:val="00193DA7"/>
    <w:rsid w:val="001A2A8E"/>
    <w:rsid w:val="001A7E90"/>
    <w:rsid w:val="001B4D57"/>
    <w:rsid w:val="001B5C0E"/>
    <w:rsid w:val="001B7C8B"/>
    <w:rsid w:val="001B7D7F"/>
    <w:rsid w:val="001C22F3"/>
    <w:rsid w:val="001C39B0"/>
    <w:rsid w:val="001C7006"/>
    <w:rsid w:val="001C7502"/>
    <w:rsid w:val="001C7859"/>
    <w:rsid w:val="001D277A"/>
    <w:rsid w:val="001E2563"/>
    <w:rsid w:val="001E2913"/>
    <w:rsid w:val="001F117A"/>
    <w:rsid w:val="001F2F09"/>
    <w:rsid w:val="001F4C38"/>
    <w:rsid w:val="001F4C64"/>
    <w:rsid w:val="001F55AB"/>
    <w:rsid w:val="001F6D41"/>
    <w:rsid w:val="00201421"/>
    <w:rsid w:val="002045F8"/>
    <w:rsid w:val="00205A9B"/>
    <w:rsid w:val="00206F3C"/>
    <w:rsid w:val="00210DF1"/>
    <w:rsid w:val="00214CE2"/>
    <w:rsid w:val="00217783"/>
    <w:rsid w:val="002177CC"/>
    <w:rsid w:val="00224CA3"/>
    <w:rsid w:val="00227B7A"/>
    <w:rsid w:val="002306A2"/>
    <w:rsid w:val="0023251C"/>
    <w:rsid w:val="00233FF4"/>
    <w:rsid w:val="00236FA3"/>
    <w:rsid w:val="00240B39"/>
    <w:rsid w:val="00245E43"/>
    <w:rsid w:val="002475D8"/>
    <w:rsid w:val="00252351"/>
    <w:rsid w:val="002600C2"/>
    <w:rsid w:val="00260552"/>
    <w:rsid w:val="00261400"/>
    <w:rsid w:val="00262D32"/>
    <w:rsid w:val="00263BEB"/>
    <w:rsid w:val="00264A9E"/>
    <w:rsid w:val="0026542D"/>
    <w:rsid w:val="00265966"/>
    <w:rsid w:val="00266912"/>
    <w:rsid w:val="00273074"/>
    <w:rsid w:val="00274FF1"/>
    <w:rsid w:val="002761C0"/>
    <w:rsid w:val="002805D2"/>
    <w:rsid w:val="00282AF2"/>
    <w:rsid w:val="00282B29"/>
    <w:rsid w:val="002846AA"/>
    <w:rsid w:val="00284B8A"/>
    <w:rsid w:val="002856EB"/>
    <w:rsid w:val="00291B63"/>
    <w:rsid w:val="002930C3"/>
    <w:rsid w:val="00297F91"/>
    <w:rsid w:val="002A3AE7"/>
    <w:rsid w:val="002B0CE9"/>
    <w:rsid w:val="002B0E35"/>
    <w:rsid w:val="002B1C58"/>
    <w:rsid w:val="002B2948"/>
    <w:rsid w:val="002B36F1"/>
    <w:rsid w:val="002B4A92"/>
    <w:rsid w:val="002C154D"/>
    <w:rsid w:val="002C255C"/>
    <w:rsid w:val="002C3E48"/>
    <w:rsid w:val="002C5668"/>
    <w:rsid w:val="002C5C08"/>
    <w:rsid w:val="002D019A"/>
    <w:rsid w:val="002D0946"/>
    <w:rsid w:val="002D16D6"/>
    <w:rsid w:val="002D1BAD"/>
    <w:rsid w:val="002D2E15"/>
    <w:rsid w:val="002D3BC2"/>
    <w:rsid w:val="002E289B"/>
    <w:rsid w:val="002E478F"/>
    <w:rsid w:val="002E6190"/>
    <w:rsid w:val="002E68C0"/>
    <w:rsid w:val="002F04E0"/>
    <w:rsid w:val="002F18FC"/>
    <w:rsid w:val="002F2821"/>
    <w:rsid w:val="002F7E4A"/>
    <w:rsid w:val="00300756"/>
    <w:rsid w:val="00300D1E"/>
    <w:rsid w:val="00301881"/>
    <w:rsid w:val="00301DD6"/>
    <w:rsid w:val="00301E9C"/>
    <w:rsid w:val="00303A84"/>
    <w:rsid w:val="00305F91"/>
    <w:rsid w:val="00306949"/>
    <w:rsid w:val="00310913"/>
    <w:rsid w:val="00310F55"/>
    <w:rsid w:val="0031207F"/>
    <w:rsid w:val="0031491F"/>
    <w:rsid w:val="00321FFF"/>
    <w:rsid w:val="0032649C"/>
    <w:rsid w:val="0032745C"/>
    <w:rsid w:val="0032766B"/>
    <w:rsid w:val="00332FF3"/>
    <w:rsid w:val="00333F3F"/>
    <w:rsid w:val="003356A6"/>
    <w:rsid w:val="003437CC"/>
    <w:rsid w:val="0035178A"/>
    <w:rsid w:val="003524AA"/>
    <w:rsid w:val="00353B99"/>
    <w:rsid w:val="00362028"/>
    <w:rsid w:val="00362C6A"/>
    <w:rsid w:val="00363FEC"/>
    <w:rsid w:val="00364C92"/>
    <w:rsid w:val="00364D22"/>
    <w:rsid w:val="00364E49"/>
    <w:rsid w:val="003652DD"/>
    <w:rsid w:val="003675AD"/>
    <w:rsid w:val="00372DE3"/>
    <w:rsid w:val="00373CA5"/>
    <w:rsid w:val="003747A9"/>
    <w:rsid w:val="00376653"/>
    <w:rsid w:val="0038139B"/>
    <w:rsid w:val="003878D7"/>
    <w:rsid w:val="00393B2B"/>
    <w:rsid w:val="00394DAE"/>
    <w:rsid w:val="00394F24"/>
    <w:rsid w:val="003A213D"/>
    <w:rsid w:val="003A2D06"/>
    <w:rsid w:val="003A3BE3"/>
    <w:rsid w:val="003A614B"/>
    <w:rsid w:val="003A6167"/>
    <w:rsid w:val="003A7DC8"/>
    <w:rsid w:val="003B51EB"/>
    <w:rsid w:val="003C29F3"/>
    <w:rsid w:val="003C2BC6"/>
    <w:rsid w:val="003C5E3B"/>
    <w:rsid w:val="003C6D19"/>
    <w:rsid w:val="003C7A78"/>
    <w:rsid w:val="003D37C7"/>
    <w:rsid w:val="003D3F57"/>
    <w:rsid w:val="003D7B19"/>
    <w:rsid w:val="003E15EF"/>
    <w:rsid w:val="003E1CDB"/>
    <w:rsid w:val="003E214B"/>
    <w:rsid w:val="003E52E4"/>
    <w:rsid w:val="003E6F20"/>
    <w:rsid w:val="003F06F8"/>
    <w:rsid w:val="003F096E"/>
    <w:rsid w:val="003F6D0B"/>
    <w:rsid w:val="00401EEA"/>
    <w:rsid w:val="00404911"/>
    <w:rsid w:val="00411377"/>
    <w:rsid w:val="00412AF1"/>
    <w:rsid w:val="00412F03"/>
    <w:rsid w:val="004159F5"/>
    <w:rsid w:val="00417289"/>
    <w:rsid w:val="00417CFB"/>
    <w:rsid w:val="004202B6"/>
    <w:rsid w:val="00423201"/>
    <w:rsid w:val="004234D0"/>
    <w:rsid w:val="00424307"/>
    <w:rsid w:val="004335F6"/>
    <w:rsid w:val="00434F8B"/>
    <w:rsid w:val="00442E22"/>
    <w:rsid w:val="0044315F"/>
    <w:rsid w:val="00446F61"/>
    <w:rsid w:val="004506A6"/>
    <w:rsid w:val="00451F2D"/>
    <w:rsid w:val="00452BAE"/>
    <w:rsid w:val="00453205"/>
    <w:rsid w:val="00454666"/>
    <w:rsid w:val="004642E7"/>
    <w:rsid w:val="004646CB"/>
    <w:rsid w:val="00466D9A"/>
    <w:rsid w:val="004706B6"/>
    <w:rsid w:val="00472CF0"/>
    <w:rsid w:val="00472F82"/>
    <w:rsid w:val="00473180"/>
    <w:rsid w:val="00473C8F"/>
    <w:rsid w:val="0047426B"/>
    <w:rsid w:val="004755AF"/>
    <w:rsid w:val="00476B5A"/>
    <w:rsid w:val="00480470"/>
    <w:rsid w:val="00481708"/>
    <w:rsid w:val="004819FC"/>
    <w:rsid w:val="0048461C"/>
    <w:rsid w:val="00484C10"/>
    <w:rsid w:val="0048711E"/>
    <w:rsid w:val="00492FEE"/>
    <w:rsid w:val="004A2509"/>
    <w:rsid w:val="004A579C"/>
    <w:rsid w:val="004A5F23"/>
    <w:rsid w:val="004A64DA"/>
    <w:rsid w:val="004B0089"/>
    <w:rsid w:val="004B06BD"/>
    <w:rsid w:val="004B21F5"/>
    <w:rsid w:val="004B565F"/>
    <w:rsid w:val="004B7609"/>
    <w:rsid w:val="004C066F"/>
    <w:rsid w:val="004C4FD9"/>
    <w:rsid w:val="004C6410"/>
    <w:rsid w:val="004C7D78"/>
    <w:rsid w:val="004D0383"/>
    <w:rsid w:val="004D06C8"/>
    <w:rsid w:val="004D35D0"/>
    <w:rsid w:val="004D39E1"/>
    <w:rsid w:val="004D47A4"/>
    <w:rsid w:val="004D4B6B"/>
    <w:rsid w:val="004D5996"/>
    <w:rsid w:val="004D78C7"/>
    <w:rsid w:val="004E2ABC"/>
    <w:rsid w:val="004E32A9"/>
    <w:rsid w:val="004F260E"/>
    <w:rsid w:val="004F38E4"/>
    <w:rsid w:val="00505881"/>
    <w:rsid w:val="00510760"/>
    <w:rsid w:val="00511618"/>
    <w:rsid w:val="00515E5D"/>
    <w:rsid w:val="00516771"/>
    <w:rsid w:val="005175AA"/>
    <w:rsid w:val="00523B63"/>
    <w:rsid w:val="0052687C"/>
    <w:rsid w:val="00533168"/>
    <w:rsid w:val="005333AB"/>
    <w:rsid w:val="00537EF6"/>
    <w:rsid w:val="00540554"/>
    <w:rsid w:val="00545BD0"/>
    <w:rsid w:val="00547C8C"/>
    <w:rsid w:val="00551197"/>
    <w:rsid w:val="00553B1D"/>
    <w:rsid w:val="00554D31"/>
    <w:rsid w:val="00556D5C"/>
    <w:rsid w:val="005600F2"/>
    <w:rsid w:val="00563B8F"/>
    <w:rsid w:val="00565C31"/>
    <w:rsid w:val="005674E4"/>
    <w:rsid w:val="00572DC2"/>
    <w:rsid w:val="005756D0"/>
    <w:rsid w:val="005800F3"/>
    <w:rsid w:val="005817C9"/>
    <w:rsid w:val="00585084"/>
    <w:rsid w:val="00585E1F"/>
    <w:rsid w:val="00586315"/>
    <w:rsid w:val="0058650D"/>
    <w:rsid w:val="00590996"/>
    <w:rsid w:val="00591680"/>
    <w:rsid w:val="00592BCD"/>
    <w:rsid w:val="00594268"/>
    <w:rsid w:val="0059472D"/>
    <w:rsid w:val="00597532"/>
    <w:rsid w:val="0059787E"/>
    <w:rsid w:val="005979A9"/>
    <w:rsid w:val="00597E28"/>
    <w:rsid w:val="005A139F"/>
    <w:rsid w:val="005A13AC"/>
    <w:rsid w:val="005A2017"/>
    <w:rsid w:val="005A6623"/>
    <w:rsid w:val="005A6E67"/>
    <w:rsid w:val="005A7D5B"/>
    <w:rsid w:val="005B5955"/>
    <w:rsid w:val="005C375C"/>
    <w:rsid w:val="005C7777"/>
    <w:rsid w:val="005E0F03"/>
    <w:rsid w:val="005E179C"/>
    <w:rsid w:val="005E30B6"/>
    <w:rsid w:val="005E3756"/>
    <w:rsid w:val="005E7DAB"/>
    <w:rsid w:val="005E7E7A"/>
    <w:rsid w:val="005F023F"/>
    <w:rsid w:val="005F5E82"/>
    <w:rsid w:val="005F6AD5"/>
    <w:rsid w:val="00602334"/>
    <w:rsid w:val="00602938"/>
    <w:rsid w:val="006041F2"/>
    <w:rsid w:val="0061169A"/>
    <w:rsid w:val="00617779"/>
    <w:rsid w:val="006252CA"/>
    <w:rsid w:val="0062759D"/>
    <w:rsid w:val="006301EA"/>
    <w:rsid w:val="00634410"/>
    <w:rsid w:val="00634458"/>
    <w:rsid w:val="006347FE"/>
    <w:rsid w:val="00635B75"/>
    <w:rsid w:val="00641AAD"/>
    <w:rsid w:val="00643806"/>
    <w:rsid w:val="006438BC"/>
    <w:rsid w:val="00650F67"/>
    <w:rsid w:val="006515C8"/>
    <w:rsid w:val="00652223"/>
    <w:rsid w:val="00657A61"/>
    <w:rsid w:val="0066372C"/>
    <w:rsid w:val="00665BD0"/>
    <w:rsid w:val="00666DB3"/>
    <w:rsid w:val="00667E16"/>
    <w:rsid w:val="00670889"/>
    <w:rsid w:val="00670CEC"/>
    <w:rsid w:val="00670F7E"/>
    <w:rsid w:val="006738CA"/>
    <w:rsid w:val="006763CA"/>
    <w:rsid w:val="0067701C"/>
    <w:rsid w:val="0067757A"/>
    <w:rsid w:val="00680139"/>
    <w:rsid w:val="006807D6"/>
    <w:rsid w:val="006818AC"/>
    <w:rsid w:val="00685224"/>
    <w:rsid w:val="00685859"/>
    <w:rsid w:val="0068601F"/>
    <w:rsid w:val="006860DB"/>
    <w:rsid w:val="00692E84"/>
    <w:rsid w:val="00697920"/>
    <w:rsid w:val="00697EE5"/>
    <w:rsid w:val="006A033A"/>
    <w:rsid w:val="006A125A"/>
    <w:rsid w:val="006A151A"/>
    <w:rsid w:val="006A1915"/>
    <w:rsid w:val="006A27D0"/>
    <w:rsid w:val="006B1A71"/>
    <w:rsid w:val="006B4220"/>
    <w:rsid w:val="006B6F11"/>
    <w:rsid w:val="006B7D53"/>
    <w:rsid w:val="006C2392"/>
    <w:rsid w:val="006C36EF"/>
    <w:rsid w:val="006C63F0"/>
    <w:rsid w:val="006C646F"/>
    <w:rsid w:val="006C7717"/>
    <w:rsid w:val="006D13ED"/>
    <w:rsid w:val="006E03CC"/>
    <w:rsid w:val="006E098A"/>
    <w:rsid w:val="006E1856"/>
    <w:rsid w:val="006E1E81"/>
    <w:rsid w:val="006E1FCE"/>
    <w:rsid w:val="006F0C99"/>
    <w:rsid w:val="006F12A5"/>
    <w:rsid w:val="006F2C74"/>
    <w:rsid w:val="006F668E"/>
    <w:rsid w:val="006F6939"/>
    <w:rsid w:val="006F6EAA"/>
    <w:rsid w:val="006F7F9B"/>
    <w:rsid w:val="00700D20"/>
    <w:rsid w:val="00702694"/>
    <w:rsid w:val="007045BD"/>
    <w:rsid w:val="00706F1C"/>
    <w:rsid w:val="007071C0"/>
    <w:rsid w:val="0071007B"/>
    <w:rsid w:val="007154E1"/>
    <w:rsid w:val="00715DD2"/>
    <w:rsid w:val="00717B25"/>
    <w:rsid w:val="0072039D"/>
    <w:rsid w:val="007233BD"/>
    <w:rsid w:val="007260FE"/>
    <w:rsid w:val="00726CFF"/>
    <w:rsid w:val="00727333"/>
    <w:rsid w:val="00730CC2"/>
    <w:rsid w:val="00734483"/>
    <w:rsid w:val="00737AFD"/>
    <w:rsid w:val="007400BD"/>
    <w:rsid w:val="00741494"/>
    <w:rsid w:val="007448CB"/>
    <w:rsid w:val="007449D3"/>
    <w:rsid w:val="007507F7"/>
    <w:rsid w:val="00765711"/>
    <w:rsid w:val="00774B88"/>
    <w:rsid w:val="00775577"/>
    <w:rsid w:val="00781188"/>
    <w:rsid w:val="007812D8"/>
    <w:rsid w:val="00782EED"/>
    <w:rsid w:val="007832C6"/>
    <w:rsid w:val="007853BC"/>
    <w:rsid w:val="00787FA0"/>
    <w:rsid w:val="00790E68"/>
    <w:rsid w:val="007922E4"/>
    <w:rsid w:val="00792EEE"/>
    <w:rsid w:val="00793DBB"/>
    <w:rsid w:val="007A0A05"/>
    <w:rsid w:val="007A23EA"/>
    <w:rsid w:val="007A442D"/>
    <w:rsid w:val="007A5E59"/>
    <w:rsid w:val="007A6196"/>
    <w:rsid w:val="007A6424"/>
    <w:rsid w:val="007A6A8F"/>
    <w:rsid w:val="007A6ACB"/>
    <w:rsid w:val="007B3926"/>
    <w:rsid w:val="007C1E07"/>
    <w:rsid w:val="007C671B"/>
    <w:rsid w:val="007D05C8"/>
    <w:rsid w:val="007D0C53"/>
    <w:rsid w:val="007D1DD7"/>
    <w:rsid w:val="007E07AF"/>
    <w:rsid w:val="007E6D77"/>
    <w:rsid w:val="007F08DE"/>
    <w:rsid w:val="007F0ABB"/>
    <w:rsid w:val="007F16B7"/>
    <w:rsid w:val="007F22B5"/>
    <w:rsid w:val="007F4752"/>
    <w:rsid w:val="007F4E7B"/>
    <w:rsid w:val="0080197C"/>
    <w:rsid w:val="00805403"/>
    <w:rsid w:val="008103BD"/>
    <w:rsid w:val="0081557E"/>
    <w:rsid w:val="008307A6"/>
    <w:rsid w:val="00830F2C"/>
    <w:rsid w:val="00834866"/>
    <w:rsid w:val="00840AB3"/>
    <w:rsid w:val="00841271"/>
    <w:rsid w:val="00841868"/>
    <w:rsid w:val="008429A8"/>
    <w:rsid w:val="00843198"/>
    <w:rsid w:val="00844D20"/>
    <w:rsid w:val="0085412F"/>
    <w:rsid w:val="00854F98"/>
    <w:rsid w:val="00864BDF"/>
    <w:rsid w:val="008664F0"/>
    <w:rsid w:val="00866787"/>
    <w:rsid w:val="0087187D"/>
    <w:rsid w:val="00873FAF"/>
    <w:rsid w:val="00875722"/>
    <w:rsid w:val="00881EB6"/>
    <w:rsid w:val="00885942"/>
    <w:rsid w:val="00887E48"/>
    <w:rsid w:val="00887FFE"/>
    <w:rsid w:val="00891E98"/>
    <w:rsid w:val="008943C4"/>
    <w:rsid w:val="00894FA7"/>
    <w:rsid w:val="0089511D"/>
    <w:rsid w:val="00895E0D"/>
    <w:rsid w:val="008975D2"/>
    <w:rsid w:val="00897F0B"/>
    <w:rsid w:val="008A1BF0"/>
    <w:rsid w:val="008A7527"/>
    <w:rsid w:val="008A7C9F"/>
    <w:rsid w:val="008B6E57"/>
    <w:rsid w:val="008C19C7"/>
    <w:rsid w:val="008C4C81"/>
    <w:rsid w:val="008D143A"/>
    <w:rsid w:val="008D2D4D"/>
    <w:rsid w:val="008D3D1E"/>
    <w:rsid w:val="008D6E59"/>
    <w:rsid w:val="008D6FF8"/>
    <w:rsid w:val="008E1ECE"/>
    <w:rsid w:val="008E79F4"/>
    <w:rsid w:val="008F1426"/>
    <w:rsid w:val="008F26B0"/>
    <w:rsid w:val="008F2DFD"/>
    <w:rsid w:val="008F4764"/>
    <w:rsid w:val="008F497A"/>
    <w:rsid w:val="00900575"/>
    <w:rsid w:val="00910A5C"/>
    <w:rsid w:val="0091373D"/>
    <w:rsid w:val="00920D25"/>
    <w:rsid w:val="009221E8"/>
    <w:rsid w:val="00924761"/>
    <w:rsid w:val="00924BBF"/>
    <w:rsid w:val="009312E6"/>
    <w:rsid w:val="009337AF"/>
    <w:rsid w:val="009369B7"/>
    <w:rsid w:val="009424A4"/>
    <w:rsid w:val="00943567"/>
    <w:rsid w:val="0094544D"/>
    <w:rsid w:val="00945BBB"/>
    <w:rsid w:val="0095471B"/>
    <w:rsid w:val="00955F39"/>
    <w:rsid w:val="00956481"/>
    <w:rsid w:val="00956907"/>
    <w:rsid w:val="00957F94"/>
    <w:rsid w:val="00964260"/>
    <w:rsid w:val="00964441"/>
    <w:rsid w:val="00965C98"/>
    <w:rsid w:val="00966B62"/>
    <w:rsid w:val="009751A7"/>
    <w:rsid w:val="00977370"/>
    <w:rsid w:val="009800D8"/>
    <w:rsid w:val="00982841"/>
    <w:rsid w:val="0099047A"/>
    <w:rsid w:val="009904B5"/>
    <w:rsid w:val="009939AB"/>
    <w:rsid w:val="00994597"/>
    <w:rsid w:val="00996FFC"/>
    <w:rsid w:val="009A377A"/>
    <w:rsid w:val="009A4FA6"/>
    <w:rsid w:val="009A6ADC"/>
    <w:rsid w:val="009B08DE"/>
    <w:rsid w:val="009B4ABD"/>
    <w:rsid w:val="009B520B"/>
    <w:rsid w:val="009C0BB0"/>
    <w:rsid w:val="009C103E"/>
    <w:rsid w:val="009C35E3"/>
    <w:rsid w:val="009C5429"/>
    <w:rsid w:val="009D3645"/>
    <w:rsid w:val="009D39C0"/>
    <w:rsid w:val="009E26C1"/>
    <w:rsid w:val="009E2789"/>
    <w:rsid w:val="009E4B8C"/>
    <w:rsid w:val="009E5DC4"/>
    <w:rsid w:val="00A01597"/>
    <w:rsid w:val="00A022D1"/>
    <w:rsid w:val="00A049DD"/>
    <w:rsid w:val="00A06A32"/>
    <w:rsid w:val="00A1512C"/>
    <w:rsid w:val="00A170EA"/>
    <w:rsid w:val="00A2199F"/>
    <w:rsid w:val="00A21CDE"/>
    <w:rsid w:val="00A23C88"/>
    <w:rsid w:val="00A31624"/>
    <w:rsid w:val="00A37B33"/>
    <w:rsid w:val="00A41FAF"/>
    <w:rsid w:val="00A43415"/>
    <w:rsid w:val="00A434B0"/>
    <w:rsid w:val="00A440AC"/>
    <w:rsid w:val="00A472BB"/>
    <w:rsid w:val="00A63709"/>
    <w:rsid w:val="00A67775"/>
    <w:rsid w:val="00A70127"/>
    <w:rsid w:val="00A709B3"/>
    <w:rsid w:val="00A71001"/>
    <w:rsid w:val="00A72585"/>
    <w:rsid w:val="00A748CD"/>
    <w:rsid w:val="00A7565E"/>
    <w:rsid w:val="00A76025"/>
    <w:rsid w:val="00A82205"/>
    <w:rsid w:val="00A90829"/>
    <w:rsid w:val="00A90974"/>
    <w:rsid w:val="00A91DF8"/>
    <w:rsid w:val="00A93F24"/>
    <w:rsid w:val="00AA3F89"/>
    <w:rsid w:val="00AA4D67"/>
    <w:rsid w:val="00AB08E9"/>
    <w:rsid w:val="00AB59E7"/>
    <w:rsid w:val="00AB5EBB"/>
    <w:rsid w:val="00AC0770"/>
    <w:rsid w:val="00AC26A1"/>
    <w:rsid w:val="00AC535C"/>
    <w:rsid w:val="00AC6151"/>
    <w:rsid w:val="00AD012F"/>
    <w:rsid w:val="00AD01E2"/>
    <w:rsid w:val="00AD1295"/>
    <w:rsid w:val="00AD3004"/>
    <w:rsid w:val="00AD6D0C"/>
    <w:rsid w:val="00AE40B3"/>
    <w:rsid w:val="00AE41D2"/>
    <w:rsid w:val="00AE4EDE"/>
    <w:rsid w:val="00AF02C3"/>
    <w:rsid w:val="00AF2733"/>
    <w:rsid w:val="00AF5714"/>
    <w:rsid w:val="00B013CD"/>
    <w:rsid w:val="00B03BB5"/>
    <w:rsid w:val="00B04CC1"/>
    <w:rsid w:val="00B07F9F"/>
    <w:rsid w:val="00B11D69"/>
    <w:rsid w:val="00B13913"/>
    <w:rsid w:val="00B176DE"/>
    <w:rsid w:val="00B21D23"/>
    <w:rsid w:val="00B225FA"/>
    <w:rsid w:val="00B22AD7"/>
    <w:rsid w:val="00B24B2F"/>
    <w:rsid w:val="00B25A42"/>
    <w:rsid w:val="00B2686B"/>
    <w:rsid w:val="00B27BA4"/>
    <w:rsid w:val="00B27C85"/>
    <w:rsid w:val="00B409F6"/>
    <w:rsid w:val="00B418C9"/>
    <w:rsid w:val="00B423F0"/>
    <w:rsid w:val="00B428C8"/>
    <w:rsid w:val="00B5246B"/>
    <w:rsid w:val="00B530DD"/>
    <w:rsid w:val="00B56E8E"/>
    <w:rsid w:val="00B6423E"/>
    <w:rsid w:val="00B65864"/>
    <w:rsid w:val="00B66A71"/>
    <w:rsid w:val="00B674FB"/>
    <w:rsid w:val="00B7011C"/>
    <w:rsid w:val="00B70A20"/>
    <w:rsid w:val="00B7240F"/>
    <w:rsid w:val="00B741CF"/>
    <w:rsid w:val="00B74E6B"/>
    <w:rsid w:val="00B76831"/>
    <w:rsid w:val="00B8090A"/>
    <w:rsid w:val="00B8766D"/>
    <w:rsid w:val="00B953A7"/>
    <w:rsid w:val="00BA7E0E"/>
    <w:rsid w:val="00BB1AFA"/>
    <w:rsid w:val="00BB2FB2"/>
    <w:rsid w:val="00BB37A7"/>
    <w:rsid w:val="00BB56BD"/>
    <w:rsid w:val="00BB667D"/>
    <w:rsid w:val="00BB721C"/>
    <w:rsid w:val="00BC00B0"/>
    <w:rsid w:val="00BC244D"/>
    <w:rsid w:val="00BC3D57"/>
    <w:rsid w:val="00BC4F1E"/>
    <w:rsid w:val="00BC5051"/>
    <w:rsid w:val="00BC78F1"/>
    <w:rsid w:val="00BD0073"/>
    <w:rsid w:val="00BD1205"/>
    <w:rsid w:val="00BD2AE1"/>
    <w:rsid w:val="00BD67DD"/>
    <w:rsid w:val="00BD7D2C"/>
    <w:rsid w:val="00BE21AD"/>
    <w:rsid w:val="00BE38FC"/>
    <w:rsid w:val="00BE41CD"/>
    <w:rsid w:val="00BE6123"/>
    <w:rsid w:val="00BF1848"/>
    <w:rsid w:val="00BF4596"/>
    <w:rsid w:val="00BF6990"/>
    <w:rsid w:val="00C0114A"/>
    <w:rsid w:val="00C03407"/>
    <w:rsid w:val="00C0425A"/>
    <w:rsid w:val="00C068F8"/>
    <w:rsid w:val="00C12596"/>
    <w:rsid w:val="00C13DAE"/>
    <w:rsid w:val="00C17568"/>
    <w:rsid w:val="00C30AB1"/>
    <w:rsid w:val="00C34240"/>
    <w:rsid w:val="00C3759C"/>
    <w:rsid w:val="00C409AA"/>
    <w:rsid w:val="00C4500F"/>
    <w:rsid w:val="00C52097"/>
    <w:rsid w:val="00C52F8E"/>
    <w:rsid w:val="00C56F3C"/>
    <w:rsid w:val="00C613F6"/>
    <w:rsid w:val="00C65E72"/>
    <w:rsid w:val="00C733CA"/>
    <w:rsid w:val="00C77856"/>
    <w:rsid w:val="00C842A9"/>
    <w:rsid w:val="00C84415"/>
    <w:rsid w:val="00C87184"/>
    <w:rsid w:val="00C92FF2"/>
    <w:rsid w:val="00C9619F"/>
    <w:rsid w:val="00C96DAF"/>
    <w:rsid w:val="00C97B5A"/>
    <w:rsid w:val="00CB0B31"/>
    <w:rsid w:val="00CB1DD5"/>
    <w:rsid w:val="00CB6732"/>
    <w:rsid w:val="00CB6D28"/>
    <w:rsid w:val="00CC1E20"/>
    <w:rsid w:val="00CD1A12"/>
    <w:rsid w:val="00CD230A"/>
    <w:rsid w:val="00CD37F0"/>
    <w:rsid w:val="00CD3E27"/>
    <w:rsid w:val="00CD4983"/>
    <w:rsid w:val="00CE15F4"/>
    <w:rsid w:val="00CE5956"/>
    <w:rsid w:val="00CF06E4"/>
    <w:rsid w:val="00CF18B6"/>
    <w:rsid w:val="00CF2968"/>
    <w:rsid w:val="00CF3339"/>
    <w:rsid w:val="00D05551"/>
    <w:rsid w:val="00D06500"/>
    <w:rsid w:val="00D06BA5"/>
    <w:rsid w:val="00D078FB"/>
    <w:rsid w:val="00D07C70"/>
    <w:rsid w:val="00D07F41"/>
    <w:rsid w:val="00D10A85"/>
    <w:rsid w:val="00D11825"/>
    <w:rsid w:val="00D128EC"/>
    <w:rsid w:val="00D203AD"/>
    <w:rsid w:val="00D20AFF"/>
    <w:rsid w:val="00D235A6"/>
    <w:rsid w:val="00D2370F"/>
    <w:rsid w:val="00D26941"/>
    <w:rsid w:val="00D3103A"/>
    <w:rsid w:val="00D31B94"/>
    <w:rsid w:val="00D3290B"/>
    <w:rsid w:val="00D337B2"/>
    <w:rsid w:val="00D33D9A"/>
    <w:rsid w:val="00D3614D"/>
    <w:rsid w:val="00D41F32"/>
    <w:rsid w:val="00D41FC5"/>
    <w:rsid w:val="00D46AD8"/>
    <w:rsid w:val="00D46BA2"/>
    <w:rsid w:val="00D46C4A"/>
    <w:rsid w:val="00D472B9"/>
    <w:rsid w:val="00D5182A"/>
    <w:rsid w:val="00D56DCE"/>
    <w:rsid w:val="00D601BA"/>
    <w:rsid w:val="00D611FD"/>
    <w:rsid w:val="00D6140B"/>
    <w:rsid w:val="00D62A88"/>
    <w:rsid w:val="00D62E2B"/>
    <w:rsid w:val="00D64BFF"/>
    <w:rsid w:val="00D6671A"/>
    <w:rsid w:val="00D6708E"/>
    <w:rsid w:val="00D71445"/>
    <w:rsid w:val="00D76160"/>
    <w:rsid w:val="00D81900"/>
    <w:rsid w:val="00D83164"/>
    <w:rsid w:val="00D8433F"/>
    <w:rsid w:val="00D9259F"/>
    <w:rsid w:val="00DA4C7A"/>
    <w:rsid w:val="00DA4D06"/>
    <w:rsid w:val="00DB198E"/>
    <w:rsid w:val="00DB295D"/>
    <w:rsid w:val="00DB4E90"/>
    <w:rsid w:val="00DB7014"/>
    <w:rsid w:val="00DC0A8A"/>
    <w:rsid w:val="00DC4DE8"/>
    <w:rsid w:val="00DC68A7"/>
    <w:rsid w:val="00DC6B1C"/>
    <w:rsid w:val="00DC7BC8"/>
    <w:rsid w:val="00DD111E"/>
    <w:rsid w:val="00DD466F"/>
    <w:rsid w:val="00DD4ADA"/>
    <w:rsid w:val="00DE087C"/>
    <w:rsid w:val="00DE16D6"/>
    <w:rsid w:val="00DE3BD7"/>
    <w:rsid w:val="00DE5792"/>
    <w:rsid w:val="00DE62B7"/>
    <w:rsid w:val="00DF3DDD"/>
    <w:rsid w:val="00DF3E98"/>
    <w:rsid w:val="00DF4E64"/>
    <w:rsid w:val="00DF5232"/>
    <w:rsid w:val="00DF69F3"/>
    <w:rsid w:val="00DF6BA7"/>
    <w:rsid w:val="00DF7512"/>
    <w:rsid w:val="00DF771C"/>
    <w:rsid w:val="00E02920"/>
    <w:rsid w:val="00E039AE"/>
    <w:rsid w:val="00E058E8"/>
    <w:rsid w:val="00E129B5"/>
    <w:rsid w:val="00E16171"/>
    <w:rsid w:val="00E17261"/>
    <w:rsid w:val="00E249DA"/>
    <w:rsid w:val="00E25137"/>
    <w:rsid w:val="00E2515F"/>
    <w:rsid w:val="00E252BF"/>
    <w:rsid w:val="00E260B6"/>
    <w:rsid w:val="00E27CF8"/>
    <w:rsid w:val="00E34B68"/>
    <w:rsid w:val="00E40048"/>
    <w:rsid w:val="00E40CF2"/>
    <w:rsid w:val="00E4153C"/>
    <w:rsid w:val="00E42E9B"/>
    <w:rsid w:val="00E43032"/>
    <w:rsid w:val="00E44410"/>
    <w:rsid w:val="00E44DF5"/>
    <w:rsid w:val="00E46DFA"/>
    <w:rsid w:val="00E63ACC"/>
    <w:rsid w:val="00E661CF"/>
    <w:rsid w:val="00E6660B"/>
    <w:rsid w:val="00E720B5"/>
    <w:rsid w:val="00E733E2"/>
    <w:rsid w:val="00E73EF1"/>
    <w:rsid w:val="00E74A14"/>
    <w:rsid w:val="00E75F52"/>
    <w:rsid w:val="00E776EE"/>
    <w:rsid w:val="00E9024A"/>
    <w:rsid w:val="00E91661"/>
    <w:rsid w:val="00E93711"/>
    <w:rsid w:val="00E95C15"/>
    <w:rsid w:val="00E97CE5"/>
    <w:rsid w:val="00EA0A6C"/>
    <w:rsid w:val="00EA5861"/>
    <w:rsid w:val="00EA7EB4"/>
    <w:rsid w:val="00EB3095"/>
    <w:rsid w:val="00EB7D6A"/>
    <w:rsid w:val="00EC44BD"/>
    <w:rsid w:val="00EC61A4"/>
    <w:rsid w:val="00ED1C5D"/>
    <w:rsid w:val="00ED4DFD"/>
    <w:rsid w:val="00EE02A7"/>
    <w:rsid w:val="00EE04A9"/>
    <w:rsid w:val="00EE1DB3"/>
    <w:rsid w:val="00EF094F"/>
    <w:rsid w:val="00EF4293"/>
    <w:rsid w:val="00EF4AB6"/>
    <w:rsid w:val="00EF4FDF"/>
    <w:rsid w:val="00F02F74"/>
    <w:rsid w:val="00F0438E"/>
    <w:rsid w:val="00F05CC5"/>
    <w:rsid w:val="00F06872"/>
    <w:rsid w:val="00F106EE"/>
    <w:rsid w:val="00F11049"/>
    <w:rsid w:val="00F16D8F"/>
    <w:rsid w:val="00F263CF"/>
    <w:rsid w:val="00F338DF"/>
    <w:rsid w:val="00F34CD1"/>
    <w:rsid w:val="00F35A3A"/>
    <w:rsid w:val="00F35D70"/>
    <w:rsid w:val="00F37D60"/>
    <w:rsid w:val="00F415C9"/>
    <w:rsid w:val="00F41820"/>
    <w:rsid w:val="00F42B5E"/>
    <w:rsid w:val="00F4392F"/>
    <w:rsid w:val="00F516C6"/>
    <w:rsid w:val="00F53622"/>
    <w:rsid w:val="00F53C07"/>
    <w:rsid w:val="00F555BC"/>
    <w:rsid w:val="00F606E7"/>
    <w:rsid w:val="00F6227F"/>
    <w:rsid w:val="00F62575"/>
    <w:rsid w:val="00F65759"/>
    <w:rsid w:val="00F71D84"/>
    <w:rsid w:val="00F75065"/>
    <w:rsid w:val="00F75E2B"/>
    <w:rsid w:val="00F762F7"/>
    <w:rsid w:val="00F851E9"/>
    <w:rsid w:val="00FA39B2"/>
    <w:rsid w:val="00FA56E2"/>
    <w:rsid w:val="00FB0575"/>
    <w:rsid w:val="00FB23AC"/>
    <w:rsid w:val="00FB53A8"/>
    <w:rsid w:val="00FB5E47"/>
    <w:rsid w:val="00FC1962"/>
    <w:rsid w:val="00FC3816"/>
    <w:rsid w:val="00FC3C01"/>
    <w:rsid w:val="00FC5360"/>
    <w:rsid w:val="00FC559B"/>
    <w:rsid w:val="00FC60E3"/>
    <w:rsid w:val="00FC6ECA"/>
    <w:rsid w:val="00FC78B6"/>
    <w:rsid w:val="00FC79B4"/>
    <w:rsid w:val="00FD62C8"/>
    <w:rsid w:val="00FE375E"/>
    <w:rsid w:val="00FE63DC"/>
    <w:rsid w:val="00FF16DE"/>
    <w:rsid w:val="00FF4947"/>
    <w:rsid w:val="00FF4EAB"/>
    <w:rsid w:val="00FF5DA2"/>
    <w:rsid w:val="00FF7BE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F1848"/>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rsid w:val="00A72585"/>
    <w:pPr>
      <w:tabs>
        <w:tab w:val="center" w:pos="4536"/>
        <w:tab w:val="right" w:pos="9072"/>
      </w:tabs>
    </w:pPr>
  </w:style>
  <w:style w:type="character" w:customStyle="1" w:styleId="KopfzeileZeichen">
    <w:name w:val="Kopfzeile Zeichen"/>
    <w:basedOn w:val="Absatzstandardschriftart"/>
    <w:link w:val="Kopfzeile"/>
    <w:rsid w:val="00A72585"/>
    <w:rPr>
      <w:rFonts w:ascii="Calibri" w:eastAsia="Calibri" w:hAnsi="Calibri" w:cs="Times New Roman"/>
    </w:rPr>
  </w:style>
  <w:style w:type="character" w:styleId="Link">
    <w:name w:val="Hyperlink"/>
    <w:uiPriority w:val="99"/>
    <w:rsid w:val="00A72585"/>
    <w:rPr>
      <w:color w:val="0000FF"/>
      <w:u w:val="single"/>
    </w:rPr>
  </w:style>
  <w:style w:type="paragraph" w:customStyle="1" w:styleId="Fliestext">
    <w:name w:val="Fliestext"/>
    <w:basedOn w:val="Standard"/>
    <w:link w:val="FliestextZchn"/>
    <w:qFormat/>
    <w:rsid w:val="00A72585"/>
    <w:pPr>
      <w:widowControl w:val="0"/>
      <w:spacing w:after="120" w:line="288" w:lineRule="auto"/>
      <w:jc w:val="both"/>
    </w:pPr>
    <w:rPr>
      <w:rFonts w:ascii="Arial" w:eastAsia="Times New Roman" w:hAnsi="Arial" w:cs="Arial"/>
      <w:sz w:val="20"/>
      <w:szCs w:val="20"/>
      <w:lang w:eastAsia="de-DE"/>
    </w:rPr>
  </w:style>
  <w:style w:type="character" w:customStyle="1" w:styleId="FliestextZchn">
    <w:name w:val="Fliestext Zchn"/>
    <w:link w:val="Fliestext"/>
    <w:rsid w:val="00A72585"/>
    <w:rPr>
      <w:rFonts w:ascii="Arial" w:eastAsia="Times New Roman" w:hAnsi="Arial" w:cs="Arial"/>
      <w:sz w:val="20"/>
      <w:szCs w:val="20"/>
      <w:lang w:eastAsia="de-DE"/>
    </w:rPr>
  </w:style>
  <w:style w:type="paragraph" w:customStyle="1" w:styleId="Headline">
    <w:name w:val="Headline"/>
    <w:basedOn w:val="Standard"/>
    <w:link w:val="HeadlineZchn"/>
    <w:qFormat/>
    <w:rsid w:val="00A72585"/>
    <w:pPr>
      <w:widowControl w:val="0"/>
      <w:spacing w:after="80" w:line="288" w:lineRule="auto"/>
    </w:pPr>
    <w:rPr>
      <w:rFonts w:ascii="Arial" w:eastAsia="Times New Roman" w:hAnsi="Arial" w:cs="Arial"/>
      <w:b/>
      <w:sz w:val="24"/>
      <w:szCs w:val="24"/>
      <w:lang w:eastAsia="de-DE"/>
    </w:rPr>
  </w:style>
  <w:style w:type="character" w:customStyle="1" w:styleId="HeadlineZchn">
    <w:name w:val="Headline Zchn"/>
    <w:link w:val="Headline"/>
    <w:rsid w:val="00A72585"/>
    <w:rPr>
      <w:rFonts w:ascii="Arial" w:eastAsia="Times New Roman" w:hAnsi="Arial" w:cs="Arial"/>
      <w:b/>
      <w:sz w:val="24"/>
      <w:szCs w:val="24"/>
      <w:lang w:eastAsia="de-DE"/>
    </w:rPr>
  </w:style>
  <w:style w:type="paragraph" w:customStyle="1" w:styleId="Auszeichnung">
    <w:name w:val="Auszeichnung"/>
    <w:basedOn w:val="Standard"/>
    <w:link w:val="AuszeichnungZchn"/>
    <w:qFormat/>
    <w:rsid w:val="00A72585"/>
    <w:pPr>
      <w:widowControl w:val="0"/>
      <w:autoSpaceDE w:val="0"/>
      <w:autoSpaceDN w:val="0"/>
      <w:adjustRightInd w:val="0"/>
      <w:spacing w:after="0" w:line="288" w:lineRule="auto"/>
      <w:jc w:val="both"/>
    </w:pPr>
    <w:rPr>
      <w:rFonts w:ascii="Arial" w:eastAsia="Times New Roman" w:hAnsi="Arial" w:cs="Arial"/>
      <w:b/>
      <w:sz w:val="20"/>
      <w:szCs w:val="20"/>
      <w:u w:val="single"/>
      <w:lang w:val="en-US" w:eastAsia="de-DE"/>
    </w:rPr>
  </w:style>
  <w:style w:type="character" w:customStyle="1" w:styleId="AuszeichnungZchn">
    <w:name w:val="Auszeichnung Zchn"/>
    <w:link w:val="Auszeichnung"/>
    <w:rsid w:val="00A72585"/>
    <w:rPr>
      <w:rFonts w:ascii="Arial" w:eastAsia="Times New Roman" w:hAnsi="Arial" w:cs="Arial"/>
      <w:b/>
      <w:sz w:val="20"/>
      <w:szCs w:val="20"/>
      <w:u w:val="single"/>
      <w:lang w:val="en-US" w:eastAsia="de-DE"/>
    </w:rPr>
  </w:style>
  <w:style w:type="paragraph" w:customStyle="1" w:styleId="Zwischenberschrift">
    <w:name w:val="Zwischenüberschrift"/>
    <w:basedOn w:val="Standard"/>
    <w:link w:val="ZwischenberschriftZchn"/>
    <w:qFormat/>
    <w:rsid w:val="00A72585"/>
    <w:pPr>
      <w:widowControl w:val="0"/>
      <w:autoSpaceDE w:val="0"/>
      <w:autoSpaceDN w:val="0"/>
      <w:adjustRightInd w:val="0"/>
      <w:spacing w:after="120" w:line="288" w:lineRule="auto"/>
      <w:jc w:val="both"/>
    </w:pPr>
    <w:rPr>
      <w:rFonts w:ascii="Arial" w:eastAsia="Times New Roman" w:hAnsi="Arial" w:cs="Arial"/>
      <w:b/>
      <w:sz w:val="20"/>
      <w:szCs w:val="20"/>
      <w:lang w:eastAsia="de-DE"/>
    </w:rPr>
  </w:style>
  <w:style w:type="character" w:customStyle="1" w:styleId="ZwischenberschriftZchn">
    <w:name w:val="Zwischenüberschrift Zchn"/>
    <w:link w:val="Zwischenberschrift"/>
    <w:rsid w:val="00A72585"/>
    <w:rPr>
      <w:rFonts w:ascii="Arial" w:eastAsia="Times New Roman" w:hAnsi="Arial" w:cs="Arial"/>
      <w:b/>
      <w:sz w:val="20"/>
      <w:szCs w:val="20"/>
      <w:lang w:eastAsia="de-DE"/>
    </w:rPr>
  </w:style>
  <w:style w:type="paragraph" w:styleId="Sprechblasentext">
    <w:name w:val="Balloon Text"/>
    <w:basedOn w:val="Standard"/>
    <w:link w:val="SprechblasentextZeichen"/>
    <w:uiPriority w:val="99"/>
    <w:semiHidden/>
    <w:unhideWhenUsed/>
    <w:rsid w:val="00A72585"/>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A72585"/>
    <w:rPr>
      <w:rFonts w:ascii="Tahoma" w:eastAsia="Calibri" w:hAnsi="Tahoma" w:cs="Tahoma"/>
      <w:sz w:val="16"/>
      <w:szCs w:val="16"/>
    </w:rPr>
  </w:style>
  <w:style w:type="paragraph" w:styleId="Fuzeile">
    <w:name w:val="footer"/>
    <w:basedOn w:val="Standard"/>
    <w:link w:val="FuzeileZeichen"/>
    <w:uiPriority w:val="99"/>
    <w:unhideWhenUsed/>
    <w:rsid w:val="0048711E"/>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48711E"/>
    <w:rPr>
      <w:rFonts w:ascii="Calibri" w:eastAsia="Calibri" w:hAnsi="Calibri" w:cs="Times New Roman"/>
    </w:rPr>
  </w:style>
  <w:style w:type="paragraph" w:styleId="Bearbeitung">
    <w:name w:val="Revision"/>
    <w:hidden/>
    <w:uiPriority w:val="99"/>
    <w:semiHidden/>
    <w:rsid w:val="00734483"/>
    <w:pPr>
      <w:spacing w:after="0" w:line="240" w:lineRule="auto"/>
    </w:pPr>
    <w:rPr>
      <w:rFonts w:ascii="Calibri" w:eastAsia="Calibri" w:hAnsi="Calibri" w:cs="Times New Roman"/>
    </w:rPr>
  </w:style>
  <w:style w:type="paragraph" w:styleId="Listenabsatz">
    <w:name w:val="List Paragraph"/>
    <w:basedOn w:val="Standard"/>
    <w:uiPriority w:val="34"/>
    <w:qFormat/>
    <w:rsid w:val="00AF5714"/>
    <w:pPr>
      <w:ind w:left="720"/>
      <w:contextualSpacing/>
    </w:pPr>
  </w:style>
  <w:style w:type="character" w:styleId="Kommentarzeichen">
    <w:name w:val="annotation reference"/>
    <w:basedOn w:val="Absatzstandardschriftart"/>
    <w:uiPriority w:val="99"/>
    <w:semiHidden/>
    <w:unhideWhenUsed/>
    <w:rsid w:val="003D7B19"/>
    <w:rPr>
      <w:sz w:val="16"/>
      <w:szCs w:val="16"/>
    </w:rPr>
  </w:style>
  <w:style w:type="paragraph" w:styleId="Kommentartext">
    <w:name w:val="annotation text"/>
    <w:basedOn w:val="Standard"/>
    <w:link w:val="KommentartextZeichen"/>
    <w:uiPriority w:val="99"/>
    <w:semiHidden/>
    <w:unhideWhenUsed/>
    <w:rsid w:val="003D7B19"/>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3D7B19"/>
    <w:rPr>
      <w:rFonts w:ascii="Calibri" w:eastAsia="Calibri" w:hAnsi="Calibri" w:cs="Times New Roman"/>
      <w:sz w:val="20"/>
      <w:szCs w:val="20"/>
    </w:rPr>
  </w:style>
  <w:style w:type="paragraph" w:styleId="Kommentarthema">
    <w:name w:val="annotation subject"/>
    <w:basedOn w:val="Kommentartext"/>
    <w:next w:val="Kommentartext"/>
    <w:link w:val="KommentarthemaZeichen"/>
    <w:uiPriority w:val="99"/>
    <w:semiHidden/>
    <w:unhideWhenUsed/>
    <w:rsid w:val="003D7B19"/>
    <w:rPr>
      <w:b/>
      <w:bCs/>
    </w:rPr>
  </w:style>
  <w:style w:type="character" w:customStyle="1" w:styleId="KommentarthemaZeichen">
    <w:name w:val="Kommentarthema Zeichen"/>
    <w:basedOn w:val="KommentartextZeichen"/>
    <w:link w:val="Kommentarthema"/>
    <w:uiPriority w:val="99"/>
    <w:semiHidden/>
    <w:rsid w:val="003D7B19"/>
    <w:rPr>
      <w:rFonts w:ascii="Calibri" w:eastAsia="Calibri" w:hAnsi="Calibri" w:cs="Times New Roman"/>
      <w:b/>
      <w:bCs/>
      <w:sz w:val="20"/>
      <w:szCs w:val="20"/>
    </w:rPr>
  </w:style>
  <w:style w:type="table" w:styleId="Tabellenraster">
    <w:name w:val="Table Grid"/>
    <w:basedOn w:val="NormaleTabelle"/>
    <w:uiPriority w:val="59"/>
    <w:rsid w:val="00EE04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sichteterLink">
    <w:name w:val="FollowedHyperlink"/>
    <w:basedOn w:val="Absatzstandardschriftart"/>
    <w:uiPriority w:val="99"/>
    <w:semiHidden/>
    <w:unhideWhenUsed/>
    <w:rsid w:val="00DF5232"/>
    <w:rPr>
      <w:color w:val="800080" w:themeColor="followedHyperlink"/>
      <w:u w:val="single"/>
    </w:rPr>
  </w:style>
  <w:style w:type="table" w:styleId="HellesRaster-Akzent6">
    <w:name w:val="Light Grid Accent 6"/>
    <w:basedOn w:val="NormaleTabelle"/>
    <w:uiPriority w:val="62"/>
    <w:rsid w:val="00227B7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Default">
    <w:name w:val="Default"/>
    <w:rsid w:val="00FF7BE5"/>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F1848"/>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rsid w:val="00A72585"/>
    <w:pPr>
      <w:tabs>
        <w:tab w:val="center" w:pos="4536"/>
        <w:tab w:val="right" w:pos="9072"/>
      </w:tabs>
    </w:pPr>
  </w:style>
  <w:style w:type="character" w:customStyle="1" w:styleId="KopfzeileZeichen">
    <w:name w:val="Kopfzeile Zeichen"/>
    <w:basedOn w:val="Absatzstandardschriftart"/>
    <w:link w:val="Kopfzeile"/>
    <w:rsid w:val="00A72585"/>
    <w:rPr>
      <w:rFonts w:ascii="Calibri" w:eastAsia="Calibri" w:hAnsi="Calibri" w:cs="Times New Roman"/>
    </w:rPr>
  </w:style>
  <w:style w:type="character" w:styleId="Link">
    <w:name w:val="Hyperlink"/>
    <w:uiPriority w:val="99"/>
    <w:rsid w:val="00A72585"/>
    <w:rPr>
      <w:color w:val="0000FF"/>
      <w:u w:val="single"/>
    </w:rPr>
  </w:style>
  <w:style w:type="paragraph" w:customStyle="1" w:styleId="Fliestext">
    <w:name w:val="Fliestext"/>
    <w:basedOn w:val="Standard"/>
    <w:link w:val="FliestextZchn"/>
    <w:qFormat/>
    <w:rsid w:val="00A72585"/>
    <w:pPr>
      <w:widowControl w:val="0"/>
      <w:spacing w:after="120" w:line="288" w:lineRule="auto"/>
      <w:jc w:val="both"/>
    </w:pPr>
    <w:rPr>
      <w:rFonts w:ascii="Arial" w:eastAsia="Times New Roman" w:hAnsi="Arial" w:cs="Arial"/>
      <w:sz w:val="20"/>
      <w:szCs w:val="20"/>
      <w:lang w:eastAsia="de-DE"/>
    </w:rPr>
  </w:style>
  <w:style w:type="character" w:customStyle="1" w:styleId="FliestextZchn">
    <w:name w:val="Fliestext Zchn"/>
    <w:link w:val="Fliestext"/>
    <w:rsid w:val="00A72585"/>
    <w:rPr>
      <w:rFonts w:ascii="Arial" w:eastAsia="Times New Roman" w:hAnsi="Arial" w:cs="Arial"/>
      <w:sz w:val="20"/>
      <w:szCs w:val="20"/>
      <w:lang w:eastAsia="de-DE"/>
    </w:rPr>
  </w:style>
  <w:style w:type="paragraph" w:customStyle="1" w:styleId="Headline">
    <w:name w:val="Headline"/>
    <w:basedOn w:val="Standard"/>
    <w:link w:val="HeadlineZchn"/>
    <w:qFormat/>
    <w:rsid w:val="00A72585"/>
    <w:pPr>
      <w:widowControl w:val="0"/>
      <w:spacing w:after="80" w:line="288" w:lineRule="auto"/>
    </w:pPr>
    <w:rPr>
      <w:rFonts w:ascii="Arial" w:eastAsia="Times New Roman" w:hAnsi="Arial" w:cs="Arial"/>
      <w:b/>
      <w:sz w:val="24"/>
      <w:szCs w:val="24"/>
      <w:lang w:eastAsia="de-DE"/>
    </w:rPr>
  </w:style>
  <w:style w:type="character" w:customStyle="1" w:styleId="HeadlineZchn">
    <w:name w:val="Headline Zchn"/>
    <w:link w:val="Headline"/>
    <w:rsid w:val="00A72585"/>
    <w:rPr>
      <w:rFonts w:ascii="Arial" w:eastAsia="Times New Roman" w:hAnsi="Arial" w:cs="Arial"/>
      <w:b/>
      <w:sz w:val="24"/>
      <w:szCs w:val="24"/>
      <w:lang w:eastAsia="de-DE"/>
    </w:rPr>
  </w:style>
  <w:style w:type="paragraph" w:customStyle="1" w:styleId="Auszeichnung">
    <w:name w:val="Auszeichnung"/>
    <w:basedOn w:val="Standard"/>
    <w:link w:val="AuszeichnungZchn"/>
    <w:qFormat/>
    <w:rsid w:val="00A72585"/>
    <w:pPr>
      <w:widowControl w:val="0"/>
      <w:autoSpaceDE w:val="0"/>
      <w:autoSpaceDN w:val="0"/>
      <w:adjustRightInd w:val="0"/>
      <w:spacing w:after="0" w:line="288" w:lineRule="auto"/>
      <w:jc w:val="both"/>
    </w:pPr>
    <w:rPr>
      <w:rFonts w:ascii="Arial" w:eastAsia="Times New Roman" w:hAnsi="Arial" w:cs="Arial"/>
      <w:b/>
      <w:sz w:val="20"/>
      <w:szCs w:val="20"/>
      <w:u w:val="single"/>
      <w:lang w:val="en-US" w:eastAsia="de-DE"/>
    </w:rPr>
  </w:style>
  <w:style w:type="character" w:customStyle="1" w:styleId="AuszeichnungZchn">
    <w:name w:val="Auszeichnung Zchn"/>
    <w:link w:val="Auszeichnung"/>
    <w:rsid w:val="00A72585"/>
    <w:rPr>
      <w:rFonts w:ascii="Arial" w:eastAsia="Times New Roman" w:hAnsi="Arial" w:cs="Arial"/>
      <w:b/>
      <w:sz w:val="20"/>
      <w:szCs w:val="20"/>
      <w:u w:val="single"/>
      <w:lang w:val="en-US" w:eastAsia="de-DE"/>
    </w:rPr>
  </w:style>
  <w:style w:type="paragraph" w:customStyle="1" w:styleId="Zwischenberschrift">
    <w:name w:val="Zwischenüberschrift"/>
    <w:basedOn w:val="Standard"/>
    <w:link w:val="ZwischenberschriftZchn"/>
    <w:qFormat/>
    <w:rsid w:val="00A72585"/>
    <w:pPr>
      <w:widowControl w:val="0"/>
      <w:autoSpaceDE w:val="0"/>
      <w:autoSpaceDN w:val="0"/>
      <w:adjustRightInd w:val="0"/>
      <w:spacing w:after="120" w:line="288" w:lineRule="auto"/>
      <w:jc w:val="both"/>
    </w:pPr>
    <w:rPr>
      <w:rFonts w:ascii="Arial" w:eastAsia="Times New Roman" w:hAnsi="Arial" w:cs="Arial"/>
      <w:b/>
      <w:sz w:val="20"/>
      <w:szCs w:val="20"/>
      <w:lang w:eastAsia="de-DE"/>
    </w:rPr>
  </w:style>
  <w:style w:type="character" w:customStyle="1" w:styleId="ZwischenberschriftZchn">
    <w:name w:val="Zwischenüberschrift Zchn"/>
    <w:link w:val="Zwischenberschrift"/>
    <w:rsid w:val="00A72585"/>
    <w:rPr>
      <w:rFonts w:ascii="Arial" w:eastAsia="Times New Roman" w:hAnsi="Arial" w:cs="Arial"/>
      <w:b/>
      <w:sz w:val="20"/>
      <w:szCs w:val="20"/>
      <w:lang w:eastAsia="de-DE"/>
    </w:rPr>
  </w:style>
  <w:style w:type="paragraph" w:styleId="Sprechblasentext">
    <w:name w:val="Balloon Text"/>
    <w:basedOn w:val="Standard"/>
    <w:link w:val="SprechblasentextZeichen"/>
    <w:uiPriority w:val="99"/>
    <w:semiHidden/>
    <w:unhideWhenUsed/>
    <w:rsid w:val="00A72585"/>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A72585"/>
    <w:rPr>
      <w:rFonts w:ascii="Tahoma" w:eastAsia="Calibri" w:hAnsi="Tahoma" w:cs="Tahoma"/>
      <w:sz w:val="16"/>
      <w:szCs w:val="16"/>
    </w:rPr>
  </w:style>
  <w:style w:type="paragraph" w:styleId="Fuzeile">
    <w:name w:val="footer"/>
    <w:basedOn w:val="Standard"/>
    <w:link w:val="FuzeileZeichen"/>
    <w:uiPriority w:val="99"/>
    <w:unhideWhenUsed/>
    <w:rsid w:val="0048711E"/>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48711E"/>
    <w:rPr>
      <w:rFonts w:ascii="Calibri" w:eastAsia="Calibri" w:hAnsi="Calibri" w:cs="Times New Roman"/>
    </w:rPr>
  </w:style>
  <w:style w:type="paragraph" w:styleId="Bearbeitung">
    <w:name w:val="Revision"/>
    <w:hidden/>
    <w:uiPriority w:val="99"/>
    <w:semiHidden/>
    <w:rsid w:val="00734483"/>
    <w:pPr>
      <w:spacing w:after="0" w:line="240" w:lineRule="auto"/>
    </w:pPr>
    <w:rPr>
      <w:rFonts w:ascii="Calibri" w:eastAsia="Calibri" w:hAnsi="Calibri" w:cs="Times New Roman"/>
    </w:rPr>
  </w:style>
  <w:style w:type="paragraph" w:styleId="Listenabsatz">
    <w:name w:val="List Paragraph"/>
    <w:basedOn w:val="Standard"/>
    <w:uiPriority w:val="34"/>
    <w:qFormat/>
    <w:rsid w:val="00AF5714"/>
    <w:pPr>
      <w:ind w:left="720"/>
      <w:contextualSpacing/>
    </w:pPr>
  </w:style>
  <w:style w:type="character" w:styleId="Kommentarzeichen">
    <w:name w:val="annotation reference"/>
    <w:basedOn w:val="Absatzstandardschriftart"/>
    <w:uiPriority w:val="99"/>
    <w:semiHidden/>
    <w:unhideWhenUsed/>
    <w:rsid w:val="003D7B19"/>
    <w:rPr>
      <w:sz w:val="16"/>
      <w:szCs w:val="16"/>
    </w:rPr>
  </w:style>
  <w:style w:type="paragraph" w:styleId="Kommentartext">
    <w:name w:val="annotation text"/>
    <w:basedOn w:val="Standard"/>
    <w:link w:val="KommentartextZeichen"/>
    <w:uiPriority w:val="99"/>
    <w:semiHidden/>
    <w:unhideWhenUsed/>
    <w:rsid w:val="003D7B19"/>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3D7B19"/>
    <w:rPr>
      <w:rFonts w:ascii="Calibri" w:eastAsia="Calibri" w:hAnsi="Calibri" w:cs="Times New Roman"/>
      <w:sz w:val="20"/>
      <w:szCs w:val="20"/>
    </w:rPr>
  </w:style>
  <w:style w:type="paragraph" w:styleId="Kommentarthema">
    <w:name w:val="annotation subject"/>
    <w:basedOn w:val="Kommentartext"/>
    <w:next w:val="Kommentartext"/>
    <w:link w:val="KommentarthemaZeichen"/>
    <w:uiPriority w:val="99"/>
    <w:semiHidden/>
    <w:unhideWhenUsed/>
    <w:rsid w:val="003D7B19"/>
    <w:rPr>
      <w:b/>
      <w:bCs/>
    </w:rPr>
  </w:style>
  <w:style w:type="character" w:customStyle="1" w:styleId="KommentarthemaZeichen">
    <w:name w:val="Kommentarthema Zeichen"/>
    <w:basedOn w:val="KommentartextZeichen"/>
    <w:link w:val="Kommentarthema"/>
    <w:uiPriority w:val="99"/>
    <w:semiHidden/>
    <w:rsid w:val="003D7B19"/>
    <w:rPr>
      <w:rFonts w:ascii="Calibri" w:eastAsia="Calibri" w:hAnsi="Calibri" w:cs="Times New Roman"/>
      <w:b/>
      <w:bCs/>
      <w:sz w:val="20"/>
      <w:szCs w:val="20"/>
    </w:rPr>
  </w:style>
  <w:style w:type="table" w:styleId="Tabellenraster">
    <w:name w:val="Table Grid"/>
    <w:basedOn w:val="NormaleTabelle"/>
    <w:uiPriority w:val="59"/>
    <w:rsid w:val="00EE04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sichteterLink">
    <w:name w:val="FollowedHyperlink"/>
    <w:basedOn w:val="Absatzstandardschriftart"/>
    <w:uiPriority w:val="99"/>
    <w:semiHidden/>
    <w:unhideWhenUsed/>
    <w:rsid w:val="00DF5232"/>
    <w:rPr>
      <w:color w:val="800080" w:themeColor="followedHyperlink"/>
      <w:u w:val="single"/>
    </w:rPr>
  </w:style>
  <w:style w:type="table" w:styleId="HellesRaster-Akzent6">
    <w:name w:val="Light Grid Accent 6"/>
    <w:basedOn w:val="NormaleTabelle"/>
    <w:uiPriority w:val="62"/>
    <w:rsid w:val="00227B7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Default">
    <w:name w:val="Default"/>
    <w:rsid w:val="00FF7BE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402240">
      <w:bodyDiv w:val="1"/>
      <w:marLeft w:val="0"/>
      <w:marRight w:val="0"/>
      <w:marTop w:val="0"/>
      <w:marBottom w:val="0"/>
      <w:divBdr>
        <w:top w:val="none" w:sz="0" w:space="0" w:color="auto"/>
        <w:left w:val="none" w:sz="0" w:space="0" w:color="auto"/>
        <w:bottom w:val="none" w:sz="0" w:space="0" w:color="auto"/>
        <w:right w:val="none" w:sz="0" w:space="0" w:color="auto"/>
      </w:divBdr>
    </w:div>
    <w:div w:id="672336310">
      <w:bodyDiv w:val="1"/>
      <w:marLeft w:val="0"/>
      <w:marRight w:val="0"/>
      <w:marTop w:val="0"/>
      <w:marBottom w:val="0"/>
      <w:divBdr>
        <w:top w:val="none" w:sz="0" w:space="0" w:color="auto"/>
        <w:left w:val="none" w:sz="0" w:space="0" w:color="auto"/>
        <w:bottom w:val="none" w:sz="0" w:space="0" w:color="auto"/>
        <w:right w:val="none" w:sz="0" w:space="0" w:color="auto"/>
      </w:divBdr>
      <w:divsChild>
        <w:div w:id="1189639783">
          <w:marLeft w:val="0"/>
          <w:marRight w:val="0"/>
          <w:marTop w:val="0"/>
          <w:marBottom w:val="0"/>
          <w:divBdr>
            <w:top w:val="none" w:sz="0" w:space="0" w:color="auto"/>
            <w:left w:val="none" w:sz="0" w:space="0" w:color="auto"/>
            <w:bottom w:val="none" w:sz="0" w:space="0" w:color="auto"/>
            <w:right w:val="none" w:sz="0" w:space="0" w:color="auto"/>
          </w:divBdr>
        </w:div>
        <w:div w:id="2107073810">
          <w:marLeft w:val="0"/>
          <w:marRight w:val="0"/>
          <w:marTop w:val="0"/>
          <w:marBottom w:val="0"/>
          <w:divBdr>
            <w:top w:val="none" w:sz="0" w:space="0" w:color="auto"/>
            <w:left w:val="none" w:sz="0" w:space="0" w:color="auto"/>
            <w:bottom w:val="none" w:sz="0" w:space="0" w:color="auto"/>
            <w:right w:val="none" w:sz="0" w:space="0" w:color="auto"/>
          </w:divBdr>
        </w:div>
        <w:div w:id="310789116">
          <w:marLeft w:val="0"/>
          <w:marRight w:val="0"/>
          <w:marTop w:val="0"/>
          <w:marBottom w:val="0"/>
          <w:divBdr>
            <w:top w:val="none" w:sz="0" w:space="0" w:color="auto"/>
            <w:left w:val="none" w:sz="0" w:space="0" w:color="auto"/>
            <w:bottom w:val="none" w:sz="0" w:space="0" w:color="auto"/>
            <w:right w:val="none" w:sz="0" w:space="0" w:color="auto"/>
          </w:divBdr>
        </w:div>
      </w:divsChild>
    </w:div>
    <w:div w:id="1139609366">
      <w:bodyDiv w:val="1"/>
      <w:marLeft w:val="0"/>
      <w:marRight w:val="0"/>
      <w:marTop w:val="0"/>
      <w:marBottom w:val="0"/>
      <w:divBdr>
        <w:top w:val="none" w:sz="0" w:space="0" w:color="auto"/>
        <w:left w:val="none" w:sz="0" w:space="0" w:color="auto"/>
        <w:bottom w:val="none" w:sz="0" w:space="0" w:color="auto"/>
        <w:right w:val="none" w:sz="0" w:space="0" w:color="auto"/>
      </w:divBdr>
    </w:div>
    <w:div w:id="1236088081">
      <w:bodyDiv w:val="1"/>
      <w:marLeft w:val="0"/>
      <w:marRight w:val="0"/>
      <w:marTop w:val="0"/>
      <w:marBottom w:val="0"/>
      <w:divBdr>
        <w:top w:val="none" w:sz="0" w:space="0" w:color="auto"/>
        <w:left w:val="none" w:sz="0" w:space="0" w:color="auto"/>
        <w:bottom w:val="none" w:sz="0" w:space="0" w:color="auto"/>
        <w:right w:val="none" w:sz="0" w:space="0" w:color="auto"/>
      </w:divBdr>
    </w:div>
    <w:div w:id="1457599456">
      <w:bodyDiv w:val="1"/>
      <w:marLeft w:val="0"/>
      <w:marRight w:val="0"/>
      <w:marTop w:val="0"/>
      <w:marBottom w:val="0"/>
      <w:divBdr>
        <w:top w:val="none" w:sz="0" w:space="0" w:color="auto"/>
        <w:left w:val="none" w:sz="0" w:space="0" w:color="auto"/>
        <w:bottom w:val="none" w:sz="0" w:space="0" w:color="auto"/>
        <w:right w:val="none" w:sz="0" w:space="0" w:color="auto"/>
      </w:divBdr>
    </w:div>
    <w:div w:id="1740325855">
      <w:bodyDiv w:val="1"/>
      <w:marLeft w:val="0"/>
      <w:marRight w:val="0"/>
      <w:marTop w:val="0"/>
      <w:marBottom w:val="0"/>
      <w:divBdr>
        <w:top w:val="none" w:sz="0" w:space="0" w:color="auto"/>
        <w:left w:val="none" w:sz="0" w:space="0" w:color="auto"/>
        <w:bottom w:val="none" w:sz="0" w:space="0" w:color="auto"/>
        <w:right w:val="none" w:sz="0" w:space="0" w:color="auto"/>
      </w:divBdr>
    </w:div>
    <w:div w:id="1751192869">
      <w:bodyDiv w:val="1"/>
      <w:marLeft w:val="0"/>
      <w:marRight w:val="0"/>
      <w:marTop w:val="0"/>
      <w:marBottom w:val="0"/>
      <w:divBdr>
        <w:top w:val="none" w:sz="0" w:space="0" w:color="auto"/>
        <w:left w:val="none" w:sz="0" w:space="0" w:color="auto"/>
        <w:bottom w:val="none" w:sz="0" w:space="0" w:color="auto"/>
        <w:right w:val="none" w:sz="0" w:space="0" w:color="auto"/>
      </w:divBdr>
    </w:div>
    <w:div w:id="1932156367">
      <w:bodyDiv w:val="1"/>
      <w:marLeft w:val="0"/>
      <w:marRight w:val="0"/>
      <w:marTop w:val="0"/>
      <w:marBottom w:val="0"/>
      <w:divBdr>
        <w:top w:val="none" w:sz="0" w:space="0" w:color="auto"/>
        <w:left w:val="none" w:sz="0" w:space="0" w:color="auto"/>
        <w:bottom w:val="none" w:sz="0" w:space="0" w:color="auto"/>
        <w:right w:val="none" w:sz="0" w:space="0" w:color="auto"/>
      </w:divBdr>
    </w:div>
    <w:div w:id="201714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e@orizon.de" TargetMode="External"/><Relationship Id="rId12" Type="http://schemas.openxmlformats.org/officeDocument/2006/relationships/hyperlink" Target="mailto:sieglinde.schneider@accente.d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mp"/><Relationship Id="rId10" Type="http://schemas.openxmlformats.org/officeDocument/2006/relationships/hyperlink" Target="http://www.orizo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327D4-B8E0-FF4F-B391-45B9A9F09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729</Words>
  <Characters>4598</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Orizon Holding GmbH</Company>
  <LinksUpToDate>false</LinksUpToDate>
  <CharactersWithSpaces>5317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Gobert</dc:creator>
  <cp:lastModifiedBy>Magdalena</cp:lastModifiedBy>
  <cp:revision>2</cp:revision>
  <cp:lastPrinted>2015-07-20T12:26:00Z</cp:lastPrinted>
  <dcterms:created xsi:type="dcterms:W3CDTF">2018-10-25T10:44:00Z</dcterms:created>
  <dcterms:modified xsi:type="dcterms:W3CDTF">2018-10-25T10:44:00Z</dcterms:modified>
</cp:coreProperties>
</file>